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434A" w:rsidRPr="00D1201E" w:rsidRDefault="00B24A8F" w:rsidP="00917C66">
      <w:pPr>
        <w:pStyle w:val="Heading2"/>
        <w:rPr>
          <w:bCs/>
          <w:color w:val="000000"/>
          <w:sz w:val="22"/>
          <w:szCs w:val="22"/>
        </w:rPr>
      </w:pPr>
      <w:r>
        <w:rPr>
          <w:bCs/>
          <w:color w:val="000000"/>
          <w:sz w:val="22"/>
          <w:szCs w:val="22"/>
        </w:rPr>
        <w:tab/>
      </w:r>
      <w:r>
        <w:rPr>
          <w:bCs/>
          <w:color w:val="000000"/>
          <w:sz w:val="22"/>
          <w:szCs w:val="22"/>
        </w:rPr>
        <w:tab/>
      </w:r>
      <w:r>
        <w:rPr>
          <w:bCs/>
          <w:color w:val="000000"/>
          <w:sz w:val="22"/>
          <w:szCs w:val="22"/>
        </w:rPr>
        <w:tab/>
      </w:r>
      <w:r>
        <w:rPr>
          <w:bCs/>
          <w:color w:val="000000"/>
          <w:sz w:val="22"/>
          <w:szCs w:val="22"/>
        </w:rPr>
        <w:tab/>
      </w:r>
      <w:r>
        <w:rPr>
          <w:bCs/>
          <w:color w:val="000000"/>
          <w:sz w:val="22"/>
          <w:szCs w:val="22"/>
        </w:rPr>
        <w:tab/>
      </w:r>
      <w:r>
        <w:rPr>
          <w:bCs/>
          <w:color w:val="000000"/>
          <w:sz w:val="22"/>
          <w:szCs w:val="22"/>
        </w:rPr>
        <w:tab/>
      </w:r>
      <w:r>
        <w:rPr>
          <w:bCs/>
          <w:color w:val="000000"/>
          <w:sz w:val="22"/>
          <w:szCs w:val="22"/>
        </w:rPr>
        <w:tab/>
      </w:r>
      <w:r>
        <w:rPr>
          <w:bCs/>
          <w:color w:val="000000"/>
          <w:sz w:val="22"/>
          <w:szCs w:val="22"/>
        </w:rPr>
        <w:tab/>
      </w:r>
      <w:r>
        <w:rPr>
          <w:bCs/>
          <w:color w:val="000000"/>
          <w:sz w:val="22"/>
          <w:szCs w:val="22"/>
        </w:rPr>
        <w:tab/>
      </w:r>
      <w:r>
        <w:rPr>
          <w:bCs/>
          <w:color w:val="000000"/>
          <w:sz w:val="22"/>
          <w:szCs w:val="22"/>
        </w:rPr>
        <w:tab/>
        <w:t>5 September</w:t>
      </w:r>
      <w:r w:rsidR="008E6524">
        <w:rPr>
          <w:bCs/>
          <w:color w:val="000000"/>
          <w:sz w:val="22"/>
          <w:szCs w:val="22"/>
        </w:rPr>
        <w:t xml:space="preserve"> 2014</w:t>
      </w:r>
    </w:p>
    <w:p w:rsidR="00EB2610" w:rsidRPr="00D1201E" w:rsidRDefault="00EB2610" w:rsidP="00EB2610">
      <w:pPr>
        <w:pStyle w:val="PlainText"/>
        <w:rPr>
          <w:rFonts w:ascii="Times New Roman" w:eastAsia="Times New Roman" w:hAnsi="Times New Roman"/>
          <w:bCs/>
          <w:color w:val="000000"/>
          <w:sz w:val="22"/>
          <w:szCs w:val="22"/>
        </w:rPr>
      </w:pPr>
    </w:p>
    <w:p w:rsidR="00DA79BC" w:rsidRDefault="003C56EE" w:rsidP="001B1F1B">
      <w:pPr>
        <w:tabs>
          <w:tab w:val="left" w:pos="5760"/>
        </w:tabs>
        <w:rPr>
          <w:color w:val="000000"/>
          <w:sz w:val="24"/>
          <w:szCs w:val="24"/>
        </w:rPr>
      </w:pPr>
      <w:r w:rsidRPr="00980DE5">
        <w:rPr>
          <w:color w:val="000000"/>
          <w:sz w:val="24"/>
          <w:szCs w:val="24"/>
        </w:rPr>
        <w:t xml:space="preserve">MEMORANDUM FOR </w:t>
      </w:r>
      <w:r w:rsidR="00946ABA" w:rsidRPr="00980DE5">
        <w:rPr>
          <w:color w:val="000000"/>
          <w:sz w:val="24"/>
          <w:szCs w:val="24"/>
        </w:rPr>
        <w:t>DSCA</w:t>
      </w:r>
    </w:p>
    <w:p w:rsidR="00DA79BC" w:rsidRDefault="00DA79BC" w:rsidP="001B1F1B">
      <w:pPr>
        <w:tabs>
          <w:tab w:val="left" w:pos="5760"/>
        </w:tabs>
        <w:rPr>
          <w:color w:val="000000"/>
          <w:sz w:val="24"/>
          <w:szCs w:val="24"/>
        </w:rPr>
      </w:pPr>
      <w:r>
        <w:rPr>
          <w:color w:val="000000"/>
          <w:sz w:val="24"/>
          <w:szCs w:val="24"/>
        </w:rPr>
        <w:t xml:space="preserve">                                         </w:t>
      </w:r>
      <w:r w:rsidR="00D64FAE">
        <w:rPr>
          <w:color w:val="000000"/>
          <w:sz w:val="24"/>
          <w:szCs w:val="24"/>
        </w:rPr>
        <w:t>HAF/A1</w:t>
      </w:r>
      <w:r>
        <w:rPr>
          <w:color w:val="000000"/>
          <w:sz w:val="24"/>
          <w:szCs w:val="24"/>
        </w:rPr>
        <w:t>D</w:t>
      </w:r>
    </w:p>
    <w:p w:rsidR="00DA79BC" w:rsidRDefault="00DA79BC" w:rsidP="001B1F1B">
      <w:pPr>
        <w:tabs>
          <w:tab w:val="left" w:pos="5760"/>
        </w:tabs>
        <w:rPr>
          <w:color w:val="000000"/>
          <w:sz w:val="24"/>
          <w:szCs w:val="24"/>
        </w:rPr>
      </w:pPr>
      <w:r>
        <w:rPr>
          <w:color w:val="000000"/>
          <w:sz w:val="24"/>
          <w:szCs w:val="24"/>
        </w:rPr>
        <w:t xml:space="preserve">                                         SAF/IA</w:t>
      </w:r>
    </w:p>
    <w:p w:rsidR="00DA79BC" w:rsidRDefault="00DA79BC" w:rsidP="001B1F1B">
      <w:pPr>
        <w:tabs>
          <w:tab w:val="left" w:pos="5760"/>
        </w:tabs>
        <w:rPr>
          <w:color w:val="000000"/>
          <w:sz w:val="24"/>
          <w:szCs w:val="24"/>
        </w:rPr>
      </w:pPr>
      <w:r>
        <w:rPr>
          <w:color w:val="000000"/>
          <w:sz w:val="24"/>
          <w:szCs w:val="24"/>
        </w:rPr>
        <w:t xml:space="preserve">                                         AETC/IA</w:t>
      </w:r>
    </w:p>
    <w:p w:rsidR="00946ABA" w:rsidRPr="00980DE5" w:rsidRDefault="00DA79BC" w:rsidP="001B1F1B">
      <w:pPr>
        <w:tabs>
          <w:tab w:val="left" w:pos="5760"/>
        </w:tabs>
        <w:rPr>
          <w:color w:val="000000"/>
          <w:sz w:val="24"/>
          <w:szCs w:val="24"/>
        </w:rPr>
      </w:pPr>
      <w:r>
        <w:rPr>
          <w:color w:val="000000"/>
          <w:sz w:val="24"/>
          <w:szCs w:val="24"/>
        </w:rPr>
        <w:t xml:space="preserve">                                         </w:t>
      </w:r>
      <w:r w:rsidR="00946ABA" w:rsidRPr="00980DE5">
        <w:rPr>
          <w:color w:val="000000"/>
          <w:sz w:val="24"/>
          <w:szCs w:val="24"/>
        </w:rPr>
        <w:t>AFSAT</w:t>
      </w:r>
    </w:p>
    <w:p w:rsidR="00946ABA" w:rsidRPr="00980DE5" w:rsidRDefault="00946ABA" w:rsidP="001B1F1B">
      <w:pPr>
        <w:tabs>
          <w:tab w:val="left" w:pos="5760"/>
        </w:tabs>
        <w:rPr>
          <w:color w:val="000000"/>
          <w:sz w:val="24"/>
          <w:szCs w:val="24"/>
        </w:rPr>
      </w:pPr>
      <w:r w:rsidRPr="00980DE5">
        <w:rPr>
          <w:color w:val="000000"/>
          <w:sz w:val="24"/>
          <w:szCs w:val="24"/>
        </w:rPr>
        <w:t xml:space="preserve">                                         NETSAFA</w:t>
      </w:r>
    </w:p>
    <w:p w:rsidR="00946ABA" w:rsidRPr="00980DE5" w:rsidRDefault="00946ABA" w:rsidP="001B1F1B">
      <w:pPr>
        <w:tabs>
          <w:tab w:val="left" w:pos="5760"/>
        </w:tabs>
        <w:rPr>
          <w:color w:val="000000"/>
          <w:sz w:val="24"/>
          <w:szCs w:val="24"/>
        </w:rPr>
      </w:pPr>
      <w:r w:rsidRPr="00980DE5">
        <w:rPr>
          <w:color w:val="000000"/>
          <w:sz w:val="24"/>
          <w:szCs w:val="24"/>
        </w:rPr>
        <w:t xml:space="preserve">                                         SATFA</w:t>
      </w:r>
    </w:p>
    <w:p w:rsidR="00946ABA" w:rsidRPr="00980DE5" w:rsidRDefault="00946ABA" w:rsidP="001B1F1B">
      <w:pPr>
        <w:tabs>
          <w:tab w:val="left" w:pos="5760"/>
        </w:tabs>
        <w:rPr>
          <w:color w:val="000000"/>
          <w:sz w:val="24"/>
          <w:szCs w:val="24"/>
        </w:rPr>
      </w:pPr>
      <w:r w:rsidRPr="00980DE5">
        <w:rPr>
          <w:color w:val="000000"/>
          <w:sz w:val="24"/>
          <w:szCs w:val="24"/>
        </w:rPr>
        <w:t xml:space="preserve">                                         USMC</w:t>
      </w:r>
    </w:p>
    <w:p w:rsidR="00946ABA" w:rsidRPr="00980DE5" w:rsidRDefault="00946ABA" w:rsidP="001B1F1B">
      <w:pPr>
        <w:tabs>
          <w:tab w:val="left" w:pos="5760"/>
        </w:tabs>
        <w:rPr>
          <w:color w:val="000000"/>
          <w:kern w:val="2"/>
          <w:sz w:val="24"/>
          <w:szCs w:val="24"/>
        </w:rPr>
      </w:pPr>
      <w:r w:rsidRPr="00980DE5">
        <w:rPr>
          <w:color w:val="000000"/>
          <w:sz w:val="24"/>
          <w:szCs w:val="24"/>
        </w:rPr>
        <w:t xml:space="preserve">                                         COGARD</w:t>
      </w:r>
    </w:p>
    <w:p w:rsidR="001B1F1B" w:rsidRPr="00980DE5" w:rsidRDefault="002F54AE" w:rsidP="001B1F1B">
      <w:pPr>
        <w:tabs>
          <w:tab w:val="left" w:pos="5760"/>
        </w:tabs>
        <w:rPr>
          <w:color w:val="000000"/>
          <w:kern w:val="2"/>
          <w:sz w:val="24"/>
          <w:szCs w:val="24"/>
        </w:rPr>
      </w:pPr>
      <w:r w:rsidRPr="00980DE5">
        <w:rPr>
          <w:color w:val="000000"/>
          <w:kern w:val="2"/>
          <w:sz w:val="24"/>
          <w:szCs w:val="24"/>
        </w:rPr>
        <w:t xml:space="preserve">                                         AFRICOM</w:t>
      </w:r>
    </w:p>
    <w:p w:rsidR="002F54AE" w:rsidRPr="00980DE5" w:rsidRDefault="002F54AE" w:rsidP="001B1F1B">
      <w:pPr>
        <w:tabs>
          <w:tab w:val="left" w:pos="5760"/>
        </w:tabs>
        <w:rPr>
          <w:color w:val="000000"/>
          <w:kern w:val="2"/>
          <w:sz w:val="24"/>
          <w:szCs w:val="24"/>
        </w:rPr>
      </w:pPr>
      <w:r w:rsidRPr="00980DE5">
        <w:rPr>
          <w:color w:val="000000"/>
          <w:kern w:val="2"/>
          <w:sz w:val="24"/>
          <w:szCs w:val="24"/>
        </w:rPr>
        <w:t xml:space="preserve">                                         CENTCOM</w:t>
      </w:r>
    </w:p>
    <w:p w:rsidR="002F54AE" w:rsidRPr="00980DE5" w:rsidRDefault="002F54AE" w:rsidP="001B1F1B">
      <w:pPr>
        <w:tabs>
          <w:tab w:val="left" w:pos="5760"/>
        </w:tabs>
        <w:rPr>
          <w:color w:val="000000"/>
          <w:kern w:val="2"/>
          <w:sz w:val="24"/>
          <w:szCs w:val="24"/>
        </w:rPr>
      </w:pPr>
      <w:r w:rsidRPr="00980DE5">
        <w:rPr>
          <w:color w:val="000000"/>
          <w:kern w:val="2"/>
          <w:sz w:val="24"/>
          <w:szCs w:val="24"/>
        </w:rPr>
        <w:t xml:space="preserve">                                         EUCOM</w:t>
      </w:r>
    </w:p>
    <w:p w:rsidR="002F54AE" w:rsidRPr="00980DE5" w:rsidRDefault="002F54AE" w:rsidP="001B1F1B">
      <w:pPr>
        <w:tabs>
          <w:tab w:val="left" w:pos="5760"/>
        </w:tabs>
        <w:rPr>
          <w:color w:val="000000"/>
          <w:kern w:val="2"/>
          <w:sz w:val="24"/>
          <w:szCs w:val="24"/>
        </w:rPr>
      </w:pPr>
      <w:r w:rsidRPr="00980DE5">
        <w:rPr>
          <w:color w:val="000000"/>
          <w:kern w:val="2"/>
          <w:sz w:val="24"/>
          <w:szCs w:val="24"/>
        </w:rPr>
        <w:t xml:space="preserve">                                         NORTHCOM</w:t>
      </w:r>
    </w:p>
    <w:p w:rsidR="002F54AE" w:rsidRPr="00980DE5" w:rsidRDefault="002F54AE" w:rsidP="001B1F1B">
      <w:pPr>
        <w:tabs>
          <w:tab w:val="left" w:pos="5760"/>
        </w:tabs>
        <w:rPr>
          <w:color w:val="000000"/>
          <w:kern w:val="2"/>
          <w:sz w:val="24"/>
          <w:szCs w:val="24"/>
        </w:rPr>
      </w:pPr>
      <w:r w:rsidRPr="00980DE5">
        <w:rPr>
          <w:color w:val="000000"/>
          <w:kern w:val="2"/>
          <w:sz w:val="24"/>
          <w:szCs w:val="24"/>
        </w:rPr>
        <w:t xml:space="preserve">                                         PACOM</w:t>
      </w:r>
    </w:p>
    <w:p w:rsidR="002F54AE" w:rsidRPr="00980DE5" w:rsidRDefault="002F54AE" w:rsidP="001B1F1B">
      <w:pPr>
        <w:tabs>
          <w:tab w:val="left" w:pos="5760"/>
        </w:tabs>
        <w:rPr>
          <w:color w:val="000000"/>
          <w:kern w:val="2"/>
          <w:sz w:val="24"/>
          <w:szCs w:val="24"/>
        </w:rPr>
      </w:pPr>
      <w:r w:rsidRPr="00980DE5">
        <w:rPr>
          <w:color w:val="000000"/>
          <w:kern w:val="2"/>
          <w:sz w:val="24"/>
          <w:szCs w:val="24"/>
        </w:rPr>
        <w:t xml:space="preserve">                                         SOUTHCOM</w:t>
      </w:r>
    </w:p>
    <w:p w:rsidR="002F54AE" w:rsidRPr="00980DE5" w:rsidRDefault="002F54AE" w:rsidP="001B1F1B">
      <w:pPr>
        <w:tabs>
          <w:tab w:val="left" w:pos="5760"/>
        </w:tabs>
        <w:rPr>
          <w:color w:val="000000"/>
          <w:kern w:val="2"/>
          <w:sz w:val="24"/>
          <w:szCs w:val="24"/>
        </w:rPr>
      </w:pPr>
    </w:p>
    <w:p w:rsidR="001B1F1B" w:rsidRPr="00980DE5" w:rsidRDefault="00B801A9" w:rsidP="001B1F1B">
      <w:pPr>
        <w:tabs>
          <w:tab w:val="left" w:pos="900"/>
          <w:tab w:val="left" w:pos="5760"/>
        </w:tabs>
        <w:rPr>
          <w:color w:val="000000"/>
          <w:sz w:val="24"/>
          <w:szCs w:val="24"/>
        </w:rPr>
      </w:pPr>
      <w:r w:rsidRPr="00980DE5">
        <w:rPr>
          <w:color w:val="000000"/>
          <w:sz w:val="24"/>
          <w:szCs w:val="24"/>
        </w:rPr>
        <w:t xml:space="preserve">FROM:  </w:t>
      </w:r>
      <w:r w:rsidR="001B1F1B" w:rsidRPr="00980DE5">
        <w:rPr>
          <w:color w:val="000000"/>
          <w:sz w:val="24"/>
          <w:szCs w:val="24"/>
        </w:rPr>
        <w:t>DLIELC/</w:t>
      </w:r>
      <w:r w:rsidR="008A4AAA" w:rsidRPr="00980DE5">
        <w:rPr>
          <w:color w:val="000000"/>
          <w:sz w:val="24"/>
          <w:szCs w:val="24"/>
        </w:rPr>
        <w:t>CC</w:t>
      </w:r>
    </w:p>
    <w:p w:rsidR="007B639C" w:rsidRPr="00980DE5" w:rsidRDefault="007B639C" w:rsidP="001B1F1B">
      <w:pPr>
        <w:tabs>
          <w:tab w:val="left" w:pos="900"/>
          <w:tab w:val="left" w:pos="5760"/>
        </w:tabs>
        <w:rPr>
          <w:color w:val="000000"/>
          <w:kern w:val="2"/>
          <w:sz w:val="24"/>
          <w:szCs w:val="24"/>
        </w:rPr>
      </w:pPr>
    </w:p>
    <w:p w:rsidR="001B1F1B" w:rsidRPr="00980DE5" w:rsidRDefault="00B801A9" w:rsidP="001B1F1B">
      <w:pPr>
        <w:tabs>
          <w:tab w:val="left" w:pos="900"/>
          <w:tab w:val="left" w:pos="5760"/>
        </w:tabs>
        <w:rPr>
          <w:color w:val="000000"/>
          <w:sz w:val="24"/>
          <w:szCs w:val="24"/>
        </w:rPr>
      </w:pPr>
      <w:r w:rsidRPr="00980DE5">
        <w:rPr>
          <w:color w:val="000000"/>
          <w:sz w:val="24"/>
          <w:szCs w:val="24"/>
        </w:rPr>
        <w:t xml:space="preserve">SUBJECT:  </w:t>
      </w:r>
      <w:r w:rsidR="008B4716" w:rsidRPr="00980DE5">
        <w:rPr>
          <w:color w:val="000000"/>
          <w:sz w:val="24"/>
          <w:szCs w:val="24"/>
        </w:rPr>
        <w:t xml:space="preserve">Establishment of </w:t>
      </w:r>
      <w:r w:rsidR="003C2317" w:rsidRPr="00980DE5">
        <w:rPr>
          <w:color w:val="000000"/>
          <w:sz w:val="24"/>
          <w:szCs w:val="24"/>
        </w:rPr>
        <w:t xml:space="preserve">the </w:t>
      </w:r>
      <w:r w:rsidR="002F54AE" w:rsidRPr="00980DE5">
        <w:rPr>
          <w:color w:val="000000"/>
          <w:sz w:val="24"/>
          <w:szCs w:val="24"/>
        </w:rPr>
        <w:t>Defense Language Institute English Language Center (</w:t>
      </w:r>
      <w:r w:rsidR="00E15955" w:rsidRPr="00980DE5">
        <w:rPr>
          <w:color w:val="000000"/>
          <w:sz w:val="24"/>
          <w:szCs w:val="24"/>
        </w:rPr>
        <w:t>DLIELC</w:t>
      </w:r>
      <w:r w:rsidR="002F54AE" w:rsidRPr="00980DE5">
        <w:rPr>
          <w:color w:val="000000"/>
          <w:sz w:val="24"/>
          <w:szCs w:val="24"/>
        </w:rPr>
        <w:t>)</w:t>
      </w:r>
      <w:r w:rsidR="001D2F98" w:rsidRPr="00980DE5">
        <w:rPr>
          <w:color w:val="000000"/>
          <w:sz w:val="24"/>
          <w:szCs w:val="24"/>
        </w:rPr>
        <w:t xml:space="preserve"> </w:t>
      </w:r>
      <w:r w:rsidR="002D26B9" w:rsidRPr="00980DE5">
        <w:rPr>
          <w:color w:val="000000"/>
          <w:sz w:val="24"/>
          <w:szCs w:val="24"/>
        </w:rPr>
        <w:t>Electronic Programming Guidance (</w:t>
      </w:r>
      <w:r w:rsidR="00AF7A5C" w:rsidRPr="00980DE5">
        <w:rPr>
          <w:color w:val="000000"/>
          <w:sz w:val="24"/>
          <w:szCs w:val="24"/>
        </w:rPr>
        <w:t xml:space="preserve">The </w:t>
      </w:r>
      <w:r w:rsidR="002D26B9" w:rsidRPr="00980DE5">
        <w:rPr>
          <w:color w:val="000000"/>
          <w:sz w:val="24"/>
          <w:szCs w:val="24"/>
        </w:rPr>
        <w:t>e-Wheel).</w:t>
      </w:r>
    </w:p>
    <w:p w:rsidR="001B1F1B" w:rsidRPr="00980DE5" w:rsidRDefault="001B1F1B" w:rsidP="001B1F1B">
      <w:pPr>
        <w:tabs>
          <w:tab w:val="left" w:pos="900"/>
          <w:tab w:val="left" w:pos="5760"/>
        </w:tabs>
        <w:rPr>
          <w:color w:val="000000"/>
          <w:kern w:val="2"/>
          <w:sz w:val="24"/>
          <w:szCs w:val="24"/>
        </w:rPr>
      </w:pPr>
    </w:p>
    <w:p w:rsidR="00F966CD" w:rsidRDefault="00AF595A" w:rsidP="003C3AFD">
      <w:pPr>
        <w:pStyle w:val="ListParagraph"/>
        <w:numPr>
          <w:ilvl w:val="0"/>
          <w:numId w:val="7"/>
        </w:numPr>
        <w:tabs>
          <w:tab w:val="left" w:pos="360"/>
        </w:tabs>
        <w:ind w:left="0" w:firstLine="0"/>
        <w:rPr>
          <w:color w:val="000000"/>
          <w:sz w:val="24"/>
          <w:szCs w:val="24"/>
        </w:rPr>
      </w:pPr>
      <w:r w:rsidRPr="00A34DC3">
        <w:rPr>
          <w:color w:val="000000"/>
          <w:sz w:val="24"/>
          <w:szCs w:val="24"/>
        </w:rPr>
        <w:t xml:space="preserve">In order to better meet the needs of </w:t>
      </w:r>
      <w:r w:rsidR="002D26B9" w:rsidRPr="00A34DC3">
        <w:rPr>
          <w:color w:val="000000"/>
          <w:sz w:val="24"/>
          <w:szCs w:val="24"/>
        </w:rPr>
        <w:t>Military Departments (MILDEP</w:t>
      </w:r>
      <w:r w:rsidR="00A34DC3" w:rsidRPr="00A34DC3">
        <w:rPr>
          <w:color w:val="000000"/>
          <w:sz w:val="24"/>
          <w:szCs w:val="24"/>
        </w:rPr>
        <w:t>s</w:t>
      </w:r>
      <w:r w:rsidR="002D26B9" w:rsidRPr="00A34DC3">
        <w:rPr>
          <w:color w:val="000000"/>
          <w:sz w:val="24"/>
          <w:szCs w:val="24"/>
        </w:rPr>
        <w:t>) and Security Cooperation Officers (SCO</w:t>
      </w:r>
      <w:r w:rsidR="00A34DC3" w:rsidRPr="00A34DC3">
        <w:rPr>
          <w:color w:val="000000"/>
          <w:sz w:val="24"/>
          <w:szCs w:val="24"/>
        </w:rPr>
        <w:t>s</w:t>
      </w:r>
      <w:r w:rsidR="002D26B9" w:rsidRPr="00A34DC3">
        <w:rPr>
          <w:color w:val="000000"/>
          <w:sz w:val="24"/>
          <w:szCs w:val="24"/>
        </w:rPr>
        <w:t xml:space="preserve">), </w:t>
      </w:r>
      <w:r w:rsidRPr="00A34DC3">
        <w:rPr>
          <w:color w:val="000000"/>
          <w:sz w:val="24"/>
          <w:szCs w:val="24"/>
        </w:rPr>
        <w:t xml:space="preserve">DLIELC has </w:t>
      </w:r>
      <w:r w:rsidR="002D26B9" w:rsidRPr="00A34DC3">
        <w:rPr>
          <w:color w:val="000000"/>
          <w:sz w:val="24"/>
          <w:szCs w:val="24"/>
        </w:rPr>
        <w:t>developed a new electronic programming guidance</w:t>
      </w:r>
      <w:r w:rsidR="000321CB" w:rsidRPr="00A34DC3">
        <w:rPr>
          <w:color w:val="000000"/>
          <w:sz w:val="24"/>
          <w:szCs w:val="24"/>
        </w:rPr>
        <w:t xml:space="preserve"> called the e-Wheel</w:t>
      </w:r>
      <w:r w:rsidR="001D2F98" w:rsidRPr="00A34DC3">
        <w:rPr>
          <w:color w:val="000000"/>
          <w:sz w:val="24"/>
          <w:szCs w:val="24"/>
        </w:rPr>
        <w:t xml:space="preserve">.  </w:t>
      </w:r>
      <w:r w:rsidR="00A32653" w:rsidRPr="00A34DC3">
        <w:rPr>
          <w:color w:val="000000"/>
          <w:sz w:val="24"/>
          <w:szCs w:val="24"/>
        </w:rPr>
        <w:t xml:space="preserve">Effective </w:t>
      </w:r>
      <w:r w:rsidR="0070239A">
        <w:rPr>
          <w:color w:val="000000"/>
          <w:sz w:val="24"/>
          <w:szCs w:val="24"/>
        </w:rPr>
        <w:t>5 Sep 2014</w:t>
      </w:r>
      <w:r w:rsidR="00A32653" w:rsidRPr="00A34DC3">
        <w:rPr>
          <w:color w:val="000000"/>
          <w:sz w:val="24"/>
          <w:szCs w:val="24"/>
        </w:rPr>
        <w:t xml:space="preserve">, </w:t>
      </w:r>
      <w:r w:rsidR="00F966CD" w:rsidRPr="00A34DC3">
        <w:rPr>
          <w:color w:val="000000"/>
          <w:sz w:val="24"/>
          <w:szCs w:val="24"/>
        </w:rPr>
        <w:t xml:space="preserve">you can use </w:t>
      </w:r>
      <w:r w:rsidR="00A32653" w:rsidRPr="00A34DC3">
        <w:rPr>
          <w:color w:val="000000"/>
          <w:sz w:val="24"/>
          <w:szCs w:val="24"/>
        </w:rPr>
        <w:t xml:space="preserve">the e-Wheel to determine </w:t>
      </w:r>
      <w:r w:rsidR="00AF7A5C" w:rsidRPr="00A34DC3">
        <w:rPr>
          <w:color w:val="000000"/>
          <w:sz w:val="24"/>
          <w:szCs w:val="24"/>
        </w:rPr>
        <w:t xml:space="preserve">estimated </w:t>
      </w:r>
      <w:r w:rsidR="00A32653" w:rsidRPr="00A34DC3">
        <w:rPr>
          <w:color w:val="000000"/>
          <w:sz w:val="24"/>
          <w:szCs w:val="24"/>
        </w:rPr>
        <w:t>time in training for International Military Students</w:t>
      </w:r>
      <w:r w:rsidR="00F966CD" w:rsidRPr="00A34DC3">
        <w:rPr>
          <w:color w:val="000000"/>
          <w:sz w:val="24"/>
          <w:szCs w:val="24"/>
        </w:rPr>
        <w:t xml:space="preserve"> (IMS</w:t>
      </w:r>
      <w:r w:rsidR="00A34DC3" w:rsidRPr="00A34DC3">
        <w:rPr>
          <w:color w:val="000000"/>
          <w:sz w:val="24"/>
          <w:szCs w:val="24"/>
        </w:rPr>
        <w:t>s</w:t>
      </w:r>
      <w:r w:rsidR="00F966CD" w:rsidRPr="00A34DC3">
        <w:rPr>
          <w:color w:val="000000"/>
          <w:sz w:val="24"/>
          <w:szCs w:val="24"/>
        </w:rPr>
        <w:t>)</w:t>
      </w:r>
      <w:r w:rsidR="00A32653" w:rsidRPr="00A34DC3">
        <w:rPr>
          <w:color w:val="000000"/>
          <w:sz w:val="24"/>
          <w:szCs w:val="24"/>
        </w:rPr>
        <w:t xml:space="preserve"> attending DLIELC</w:t>
      </w:r>
      <w:r w:rsidR="003D5AF7" w:rsidRPr="00A34DC3">
        <w:rPr>
          <w:color w:val="000000"/>
          <w:sz w:val="24"/>
          <w:szCs w:val="24"/>
        </w:rPr>
        <w:t xml:space="preserve">.  </w:t>
      </w:r>
      <w:r w:rsidR="00A32653" w:rsidRPr="00A34DC3">
        <w:rPr>
          <w:color w:val="000000"/>
          <w:sz w:val="24"/>
          <w:szCs w:val="24"/>
        </w:rPr>
        <w:t xml:space="preserve"> </w:t>
      </w:r>
    </w:p>
    <w:p w:rsidR="00536BD7" w:rsidRPr="00A34DC3" w:rsidRDefault="00536BD7" w:rsidP="00536BD7">
      <w:pPr>
        <w:pStyle w:val="ListParagraph"/>
        <w:ind w:left="360"/>
        <w:rPr>
          <w:color w:val="000000"/>
          <w:sz w:val="24"/>
          <w:szCs w:val="24"/>
        </w:rPr>
      </w:pPr>
    </w:p>
    <w:p w:rsidR="00A32653" w:rsidRPr="00980DE5" w:rsidRDefault="00B24A8F" w:rsidP="003C3AFD">
      <w:pPr>
        <w:pStyle w:val="ListParagraph"/>
        <w:numPr>
          <w:ilvl w:val="0"/>
          <w:numId w:val="7"/>
        </w:numPr>
        <w:tabs>
          <w:tab w:val="left" w:pos="360"/>
        </w:tabs>
        <w:ind w:left="0" w:firstLine="0"/>
        <w:rPr>
          <w:color w:val="000000"/>
          <w:sz w:val="24"/>
          <w:szCs w:val="24"/>
        </w:rPr>
      </w:pPr>
      <w:r>
        <w:rPr>
          <w:color w:val="000000"/>
          <w:sz w:val="24"/>
          <w:szCs w:val="24"/>
        </w:rPr>
        <w:t>The new e-Wheel combines</w:t>
      </w:r>
      <w:r w:rsidR="002F0027" w:rsidRPr="00980DE5">
        <w:rPr>
          <w:color w:val="000000"/>
          <w:sz w:val="24"/>
          <w:szCs w:val="24"/>
        </w:rPr>
        <w:t xml:space="preserve"> </w:t>
      </w:r>
      <w:r>
        <w:rPr>
          <w:color w:val="000000"/>
          <w:sz w:val="24"/>
          <w:szCs w:val="24"/>
        </w:rPr>
        <w:t xml:space="preserve">historical </w:t>
      </w:r>
      <w:r w:rsidR="002F0027" w:rsidRPr="00980DE5">
        <w:rPr>
          <w:color w:val="000000"/>
          <w:sz w:val="24"/>
          <w:szCs w:val="24"/>
        </w:rPr>
        <w:t>data</w:t>
      </w:r>
      <w:r>
        <w:rPr>
          <w:color w:val="000000"/>
          <w:sz w:val="24"/>
          <w:szCs w:val="24"/>
        </w:rPr>
        <w:t xml:space="preserve"> from 1997 to 2013</w:t>
      </w:r>
      <w:r w:rsidR="005E0BE7" w:rsidRPr="00980DE5">
        <w:rPr>
          <w:color w:val="000000"/>
          <w:sz w:val="24"/>
          <w:szCs w:val="24"/>
        </w:rPr>
        <w:t xml:space="preserve"> </w:t>
      </w:r>
      <w:r w:rsidR="002F0027" w:rsidRPr="00980DE5">
        <w:rPr>
          <w:color w:val="000000"/>
          <w:sz w:val="24"/>
          <w:szCs w:val="24"/>
        </w:rPr>
        <w:t>and linguistic distance</w:t>
      </w:r>
      <w:r w:rsidR="005E0BE7" w:rsidRPr="00980DE5">
        <w:rPr>
          <w:color w:val="000000"/>
          <w:sz w:val="24"/>
          <w:szCs w:val="24"/>
        </w:rPr>
        <w:t xml:space="preserve"> between </w:t>
      </w:r>
      <w:r w:rsidR="000321CB" w:rsidRPr="00980DE5">
        <w:rPr>
          <w:color w:val="000000"/>
          <w:sz w:val="24"/>
          <w:szCs w:val="24"/>
        </w:rPr>
        <w:t xml:space="preserve">English </w:t>
      </w:r>
      <w:r>
        <w:rPr>
          <w:color w:val="000000"/>
          <w:sz w:val="24"/>
          <w:szCs w:val="24"/>
        </w:rPr>
        <w:t>and the student’s native language to calculate estimated time in training</w:t>
      </w:r>
      <w:r w:rsidR="00903452">
        <w:rPr>
          <w:color w:val="000000"/>
          <w:sz w:val="24"/>
          <w:szCs w:val="24"/>
        </w:rPr>
        <w:t xml:space="preserve"> at DLIELC</w:t>
      </w:r>
      <w:r>
        <w:rPr>
          <w:color w:val="000000"/>
          <w:sz w:val="24"/>
          <w:szCs w:val="24"/>
        </w:rPr>
        <w:t>.</w:t>
      </w:r>
      <w:r w:rsidR="005E0BE7" w:rsidRPr="00980DE5">
        <w:rPr>
          <w:color w:val="000000"/>
          <w:sz w:val="24"/>
          <w:szCs w:val="24"/>
        </w:rPr>
        <w:t xml:space="preserve"> </w:t>
      </w:r>
      <w:r w:rsidR="002F0027" w:rsidRPr="00980DE5">
        <w:rPr>
          <w:color w:val="000000"/>
          <w:sz w:val="24"/>
          <w:szCs w:val="24"/>
        </w:rPr>
        <w:t xml:space="preserve">   </w:t>
      </w:r>
      <w:r w:rsidR="000321CB" w:rsidRPr="00980DE5">
        <w:rPr>
          <w:color w:val="000000"/>
          <w:sz w:val="24"/>
          <w:szCs w:val="24"/>
        </w:rPr>
        <w:t xml:space="preserve">Although the amount of time it takes a student to learn English varies based on many factors, </w:t>
      </w:r>
      <w:r w:rsidRPr="00980DE5">
        <w:rPr>
          <w:color w:val="000000"/>
          <w:sz w:val="24"/>
          <w:szCs w:val="24"/>
        </w:rPr>
        <w:t>the e-Wheel allows MILDEP</w:t>
      </w:r>
      <w:r w:rsidRPr="005E5E16">
        <w:rPr>
          <w:color w:val="000000"/>
          <w:sz w:val="24"/>
          <w:szCs w:val="24"/>
        </w:rPr>
        <w:t>s</w:t>
      </w:r>
      <w:r w:rsidRPr="00980DE5">
        <w:rPr>
          <w:color w:val="000000"/>
          <w:sz w:val="24"/>
          <w:szCs w:val="24"/>
        </w:rPr>
        <w:t xml:space="preserve"> and SCOs to more accurately estimate the number of weeks a student should need in English language training </w:t>
      </w:r>
      <w:r w:rsidRPr="005E5E16">
        <w:rPr>
          <w:color w:val="000000"/>
          <w:sz w:val="24"/>
          <w:szCs w:val="24"/>
        </w:rPr>
        <w:t>(ELT)</w:t>
      </w:r>
      <w:r>
        <w:rPr>
          <w:color w:val="000000"/>
          <w:sz w:val="24"/>
          <w:szCs w:val="24"/>
        </w:rPr>
        <w:t xml:space="preserve"> </w:t>
      </w:r>
      <w:r w:rsidRPr="00980DE5">
        <w:rPr>
          <w:color w:val="000000"/>
          <w:sz w:val="24"/>
          <w:szCs w:val="24"/>
        </w:rPr>
        <w:t>to achieve the required E</w:t>
      </w:r>
      <w:r>
        <w:rPr>
          <w:color w:val="000000"/>
          <w:sz w:val="24"/>
          <w:szCs w:val="24"/>
        </w:rPr>
        <w:t xml:space="preserve">nglish </w:t>
      </w:r>
      <w:r w:rsidRPr="00980DE5">
        <w:rPr>
          <w:color w:val="000000"/>
          <w:sz w:val="24"/>
          <w:szCs w:val="24"/>
        </w:rPr>
        <w:t>C</w:t>
      </w:r>
      <w:r>
        <w:rPr>
          <w:color w:val="000000"/>
          <w:sz w:val="24"/>
          <w:szCs w:val="24"/>
        </w:rPr>
        <w:t xml:space="preserve">omprehension </w:t>
      </w:r>
      <w:r w:rsidRPr="00980DE5">
        <w:rPr>
          <w:color w:val="000000"/>
          <w:sz w:val="24"/>
          <w:szCs w:val="24"/>
        </w:rPr>
        <w:t>L</w:t>
      </w:r>
      <w:r>
        <w:rPr>
          <w:color w:val="000000"/>
          <w:sz w:val="24"/>
          <w:szCs w:val="24"/>
        </w:rPr>
        <w:t>evel (ECL) proficiency</w:t>
      </w:r>
      <w:r w:rsidRPr="00980DE5">
        <w:rPr>
          <w:color w:val="000000"/>
          <w:sz w:val="24"/>
          <w:szCs w:val="24"/>
        </w:rPr>
        <w:t>.</w:t>
      </w:r>
      <w:r>
        <w:rPr>
          <w:color w:val="000000"/>
          <w:sz w:val="24"/>
          <w:szCs w:val="24"/>
        </w:rPr>
        <w:t xml:space="preserve"> </w:t>
      </w:r>
      <w:r w:rsidR="000321CB" w:rsidRPr="00980DE5">
        <w:rPr>
          <w:color w:val="000000"/>
          <w:sz w:val="24"/>
          <w:szCs w:val="24"/>
        </w:rPr>
        <w:t xml:space="preserve"> </w:t>
      </w:r>
      <w:r w:rsidR="00980DE5" w:rsidRPr="00980DE5">
        <w:rPr>
          <w:color w:val="000000"/>
          <w:sz w:val="24"/>
          <w:szCs w:val="24"/>
        </w:rPr>
        <w:t>In addition</w:t>
      </w:r>
      <w:r w:rsidR="000321CB" w:rsidRPr="00980DE5">
        <w:rPr>
          <w:color w:val="000000"/>
          <w:sz w:val="24"/>
          <w:szCs w:val="24"/>
        </w:rPr>
        <w:t xml:space="preserve">, the e-Wheel </w:t>
      </w:r>
      <w:r w:rsidR="00AF7A5C" w:rsidRPr="00980DE5">
        <w:rPr>
          <w:color w:val="000000"/>
          <w:sz w:val="24"/>
          <w:szCs w:val="24"/>
        </w:rPr>
        <w:t xml:space="preserve">provides </w:t>
      </w:r>
      <w:r w:rsidR="002F0027" w:rsidRPr="00980DE5">
        <w:rPr>
          <w:color w:val="000000"/>
          <w:sz w:val="24"/>
          <w:szCs w:val="24"/>
        </w:rPr>
        <w:t xml:space="preserve">users with the ability </w:t>
      </w:r>
      <w:r w:rsidR="00AF7A5C" w:rsidRPr="00980DE5">
        <w:rPr>
          <w:color w:val="000000"/>
          <w:sz w:val="24"/>
          <w:szCs w:val="24"/>
        </w:rPr>
        <w:t>to</w:t>
      </w:r>
      <w:r w:rsidR="00A32653" w:rsidRPr="00980DE5">
        <w:rPr>
          <w:color w:val="000000"/>
          <w:sz w:val="24"/>
          <w:szCs w:val="24"/>
        </w:rPr>
        <w:t xml:space="preserve"> add</w:t>
      </w:r>
      <w:r w:rsidR="00AF7A5C" w:rsidRPr="00980DE5">
        <w:rPr>
          <w:color w:val="000000"/>
          <w:sz w:val="24"/>
          <w:szCs w:val="24"/>
        </w:rPr>
        <w:t xml:space="preserve"> </w:t>
      </w:r>
      <w:r w:rsidR="00A32653" w:rsidRPr="00980DE5">
        <w:rPr>
          <w:color w:val="000000"/>
          <w:sz w:val="24"/>
          <w:szCs w:val="24"/>
        </w:rPr>
        <w:t xml:space="preserve">on </w:t>
      </w:r>
      <w:r w:rsidR="006178A2" w:rsidRPr="00980DE5">
        <w:rPr>
          <w:color w:val="000000"/>
          <w:sz w:val="24"/>
          <w:szCs w:val="24"/>
        </w:rPr>
        <w:t xml:space="preserve">Specialized English Training (SET) </w:t>
      </w:r>
      <w:r w:rsidR="006178A2">
        <w:rPr>
          <w:color w:val="000000"/>
          <w:sz w:val="24"/>
          <w:szCs w:val="24"/>
        </w:rPr>
        <w:t>and</w:t>
      </w:r>
      <w:r w:rsidR="005577FE">
        <w:rPr>
          <w:color w:val="000000"/>
          <w:sz w:val="24"/>
          <w:szCs w:val="24"/>
        </w:rPr>
        <w:t xml:space="preserve"> the </w:t>
      </w:r>
      <w:r w:rsidR="00980DE5" w:rsidRPr="00980DE5">
        <w:rPr>
          <w:color w:val="000000"/>
          <w:sz w:val="24"/>
          <w:szCs w:val="24"/>
        </w:rPr>
        <w:t>Oral Proficiency Skills for Aviat</w:t>
      </w:r>
      <w:r w:rsidR="005577FE">
        <w:rPr>
          <w:color w:val="000000"/>
          <w:sz w:val="24"/>
          <w:szCs w:val="24"/>
        </w:rPr>
        <w:t>ion</w:t>
      </w:r>
      <w:r w:rsidR="00980DE5" w:rsidRPr="00980DE5">
        <w:rPr>
          <w:color w:val="000000"/>
          <w:sz w:val="24"/>
          <w:szCs w:val="24"/>
        </w:rPr>
        <w:t xml:space="preserve"> (</w:t>
      </w:r>
      <w:r w:rsidR="00A32653" w:rsidRPr="00980DE5">
        <w:rPr>
          <w:color w:val="000000"/>
          <w:sz w:val="24"/>
          <w:szCs w:val="24"/>
        </w:rPr>
        <w:t>OPSAV</w:t>
      </w:r>
      <w:r w:rsidR="00980DE5" w:rsidRPr="00980DE5">
        <w:rPr>
          <w:color w:val="000000"/>
          <w:sz w:val="24"/>
          <w:szCs w:val="24"/>
        </w:rPr>
        <w:t>)</w:t>
      </w:r>
      <w:r w:rsidR="006178A2">
        <w:rPr>
          <w:color w:val="000000"/>
          <w:sz w:val="24"/>
          <w:szCs w:val="24"/>
        </w:rPr>
        <w:t xml:space="preserve"> </w:t>
      </w:r>
      <w:r w:rsidR="005577FE">
        <w:rPr>
          <w:color w:val="000000"/>
          <w:sz w:val="24"/>
          <w:szCs w:val="24"/>
        </w:rPr>
        <w:t>course</w:t>
      </w:r>
      <w:r w:rsidR="006178A2">
        <w:rPr>
          <w:color w:val="000000"/>
          <w:sz w:val="24"/>
          <w:szCs w:val="24"/>
        </w:rPr>
        <w:t xml:space="preserve"> </w:t>
      </w:r>
      <w:r w:rsidR="005637DE" w:rsidRPr="00980DE5">
        <w:rPr>
          <w:color w:val="000000"/>
          <w:sz w:val="24"/>
          <w:szCs w:val="24"/>
        </w:rPr>
        <w:t>as well as calculate when the student needs to begin DLIELC training in order to</w:t>
      </w:r>
      <w:r w:rsidR="00980DE5" w:rsidRPr="00980DE5">
        <w:rPr>
          <w:color w:val="000000"/>
          <w:sz w:val="24"/>
          <w:szCs w:val="24"/>
        </w:rPr>
        <w:t xml:space="preserve"> graduate and</w:t>
      </w:r>
      <w:r w:rsidR="005637DE" w:rsidRPr="00980DE5">
        <w:rPr>
          <w:color w:val="000000"/>
          <w:sz w:val="24"/>
          <w:szCs w:val="24"/>
        </w:rPr>
        <w:t xml:space="preserve"> meet a programmed follow-on training </w:t>
      </w:r>
      <w:r w:rsidR="00752DD0" w:rsidRPr="005E5E16">
        <w:rPr>
          <w:color w:val="000000"/>
          <w:sz w:val="24"/>
          <w:szCs w:val="24"/>
        </w:rPr>
        <w:t>(FOT)</w:t>
      </w:r>
      <w:r w:rsidR="00752DD0">
        <w:rPr>
          <w:color w:val="000000"/>
          <w:sz w:val="24"/>
          <w:szCs w:val="24"/>
        </w:rPr>
        <w:t xml:space="preserve"> </w:t>
      </w:r>
      <w:r w:rsidR="005637DE" w:rsidRPr="00980DE5">
        <w:rPr>
          <w:color w:val="000000"/>
          <w:sz w:val="24"/>
          <w:szCs w:val="24"/>
        </w:rPr>
        <w:t>start date.</w:t>
      </w:r>
    </w:p>
    <w:p w:rsidR="001D2F98" w:rsidRPr="00980DE5" w:rsidRDefault="001D2F98" w:rsidP="00E15955">
      <w:pPr>
        <w:rPr>
          <w:color w:val="000000"/>
          <w:sz w:val="24"/>
          <w:szCs w:val="24"/>
        </w:rPr>
      </w:pPr>
    </w:p>
    <w:p w:rsidR="00BA1E63" w:rsidRPr="00980DE5" w:rsidRDefault="00AF7A5C" w:rsidP="001D2F98">
      <w:pPr>
        <w:rPr>
          <w:color w:val="000000"/>
          <w:sz w:val="24"/>
          <w:szCs w:val="24"/>
        </w:rPr>
      </w:pPr>
      <w:r w:rsidRPr="00980DE5">
        <w:rPr>
          <w:color w:val="000000"/>
          <w:sz w:val="24"/>
          <w:szCs w:val="24"/>
        </w:rPr>
        <w:t>3</w:t>
      </w:r>
      <w:r w:rsidR="00E15955" w:rsidRPr="00980DE5">
        <w:rPr>
          <w:color w:val="000000"/>
          <w:sz w:val="24"/>
          <w:szCs w:val="24"/>
        </w:rPr>
        <w:t xml:space="preserve">. </w:t>
      </w:r>
      <w:r w:rsidR="00E72DDE" w:rsidRPr="00980DE5">
        <w:rPr>
          <w:color w:val="000000"/>
          <w:sz w:val="24"/>
          <w:szCs w:val="24"/>
        </w:rPr>
        <w:t xml:space="preserve"> </w:t>
      </w:r>
      <w:r w:rsidR="00BA1E63" w:rsidRPr="00980DE5">
        <w:rPr>
          <w:color w:val="000000"/>
          <w:sz w:val="24"/>
          <w:szCs w:val="24"/>
        </w:rPr>
        <w:t>The</w:t>
      </w:r>
      <w:r w:rsidR="00B950A4" w:rsidRPr="00980DE5">
        <w:rPr>
          <w:color w:val="000000"/>
          <w:sz w:val="24"/>
          <w:szCs w:val="24"/>
        </w:rPr>
        <w:t xml:space="preserve"> DLIELC</w:t>
      </w:r>
      <w:r w:rsidR="00BA1E63" w:rsidRPr="00980DE5">
        <w:rPr>
          <w:color w:val="000000"/>
          <w:sz w:val="24"/>
          <w:szCs w:val="24"/>
        </w:rPr>
        <w:t xml:space="preserve"> e-Wheel is convenient and easy to use.  To </w:t>
      </w:r>
      <w:r w:rsidR="00E75927" w:rsidRPr="005E5E16">
        <w:rPr>
          <w:color w:val="000000"/>
          <w:sz w:val="24"/>
          <w:szCs w:val="24"/>
        </w:rPr>
        <w:t>access</w:t>
      </w:r>
      <w:r w:rsidR="00BA1E63" w:rsidRPr="00980DE5">
        <w:rPr>
          <w:color w:val="000000"/>
          <w:sz w:val="24"/>
          <w:szCs w:val="24"/>
        </w:rPr>
        <w:t xml:space="preserve"> t</w:t>
      </w:r>
      <w:r w:rsidR="00A32653" w:rsidRPr="00980DE5">
        <w:rPr>
          <w:color w:val="000000"/>
          <w:sz w:val="24"/>
          <w:szCs w:val="24"/>
        </w:rPr>
        <w:t>he DLIELC e-</w:t>
      </w:r>
      <w:r w:rsidR="00BA1E63" w:rsidRPr="00980DE5">
        <w:rPr>
          <w:color w:val="000000"/>
          <w:sz w:val="24"/>
          <w:szCs w:val="24"/>
        </w:rPr>
        <w:t>W</w:t>
      </w:r>
      <w:r w:rsidR="00A32653" w:rsidRPr="00980DE5">
        <w:rPr>
          <w:color w:val="000000"/>
          <w:sz w:val="24"/>
          <w:szCs w:val="24"/>
        </w:rPr>
        <w:t>heel</w:t>
      </w:r>
      <w:r w:rsidR="00BA1E63" w:rsidRPr="00980DE5">
        <w:rPr>
          <w:color w:val="000000"/>
          <w:sz w:val="24"/>
          <w:szCs w:val="24"/>
        </w:rPr>
        <w:t>, go to:</w:t>
      </w:r>
    </w:p>
    <w:p w:rsidR="00BA1E63" w:rsidRPr="00980DE5" w:rsidRDefault="00BA1E63" w:rsidP="001D2F98">
      <w:pPr>
        <w:rPr>
          <w:color w:val="000000"/>
          <w:sz w:val="24"/>
          <w:szCs w:val="24"/>
        </w:rPr>
      </w:pPr>
      <w:bookmarkStart w:id="0" w:name="_GoBack"/>
      <w:bookmarkEnd w:id="0"/>
    </w:p>
    <w:p w:rsidR="00BA1E63" w:rsidRPr="00980DE5" w:rsidRDefault="00BA1E63" w:rsidP="003D5AF7">
      <w:pPr>
        <w:ind w:firstLine="360"/>
        <w:rPr>
          <w:color w:val="000000"/>
          <w:sz w:val="24"/>
          <w:szCs w:val="24"/>
        </w:rPr>
      </w:pPr>
      <w:r w:rsidRPr="00980DE5">
        <w:rPr>
          <w:color w:val="000000"/>
          <w:sz w:val="24"/>
          <w:szCs w:val="24"/>
        </w:rPr>
        <w:t xml:space="preserve"> </w:t>
      </w:r>
      <w:hyperlink r:id="rId10" w:history="1">
        <w:r w:rsidR="00660246" w:rsidRPr="00660246">
          <w:rPr>
            <w:rStyle w:val="Hyperlink"/>
            <w:sz w:val="22"/>
          </w:rPr>
          <w:t>http://www.dlielc.edu/DLICourseEstimator/index.html</w:t>
        </w:r>
      </w:hyperlink>
    </w:p>
    <w:p w:rsidR="00BA1E63" w:rsidRPr="00980DE5" w:rsidRDefault="00BA1E63" w:rsidP="001D2F98">
      <w:pPr>
        <w:rPr>
          <w:color w:val="000000"/>
          <w:sz w:val="24"/>
          <w:szCs w:val="24"/>
        </w:rPr>
      </w:pPr>
    </w:p>
    <w:p w:rsidR="00DA772C" w:rsidRPr="00B24A8F" w:rsidRDefault="00B24A8F" w:rsidP="003C3AFD">
      <w:pPr>
        <w:rPr>
          <w:sz w:val="24"/>
          <w:szCs w:val="24"/>
        </w:rPr>
      </w:pPr>
      <w:r w:rsidRPr="00B24A8F">
        <w:rPr>
          <w:sz w:val="24"/>
          <w:szCs w:val="24"/>
        </w:rPr>
        <w:t xml:space="preserve">You will be directed to </w:t>
      </w:r>
      <w:r w:rsidR="006178A2">
        <w:rPr>
          <w:sz w:val="24"/>
          <w:szCs w:val="24"/>
        </w:rPr>
        <w:t xml:space="preserve">a screen enabling you to </w:t>
      </w:r>
      <w:r>
        <w:rPr>
          <w:sz w:val="24"/>
          <w:szCs w:val="24"/>
        </w:rPr>
        <w:t>select the Internet browser best suited to your computing</w:t>
      </w:r>
      <w:r w:rsidRPr="00B24A8F">
        <w:rPr>
          <w:sz w:val="24"/>
          <w:szCs w:val="24"/>
        </w:rPr>
        <w:t xml:space="preserve"> capabilities (see Image 1 attached).  </w:t>
      </w:r>
      <w:r>
        <w:rPr>
          <w:sz w:val="24"/>
          <w:szCs w:val="24"/>
        </w:rPr>
        <w:t xml:space="preserve">If you have Internet Explorer 8, 9, or 10 loaded on your computer, select the top icon.   For all other modern browsers or mobile devices, select </w:t>
      </w:r>
      <w:r>
        <w:rPr>
          <w:sz w:val="24"/>
          <w:szCs w:val="24"/>
        </w:rPr>
        <w:lastRenderedPageBreak/>
        <w:t xml:space="preserve">the bottom icon.  Your selection will then direct you to the </w:t>
      </w:r>
      <w:r w:rsidR="00F74607">
        <w:rPr>
          <w:sz w:val="24"/>
          <w:szCs w:val="24"/>
        </w:rPr>
        <w:t>e-Wheel site (see Image 2 attached).</w:t>
      </w:r>
      <w:r w:rsidR="005577FE">
        <w:rPr>
          <w:sz w:val="24"/>
          <w:szCs w:val="24"/>
        </w:rPr>
        <w:t xml:space="preserve">  </w:t>
      </w:r>
      <w:r w:rsidR="005577FE" w:rsidRPr="00427AF0">
        <w:rPr>
          <w:sz w:val="24"/>
          <w:szCs w:val="24"/>
        </w:rPr>
        <w:t>You can bookmark your selection if you wish to skip th</w:t>
      </w:r>
      <w:r w:rsidR="005577FE">
        <w:rPr>
          <w:sz w:val="24"/>
          <w:szCs w:val="24"/>
        </w:rPr>
        <w:t>is</w:t>
      </w:r>
      <w:r w:rsidR="005577FE" w:rsidRPr="00427AF0">
        <w:rPr>
          <w:sz w:val="24"/>
          <w:szCs w:val="24"/>
        </w:rPr>
        <w:t xml:space="preserve"> screen on your subsequent visits.</w:t>
      </w:r>
    </w:p>
    <w:p w:rsidR="00054D96" w:rsidRPr="00980DE5" w:rsidRDefault="00054D96" w:rsidP="00054D96">
      <w:pPr>
        <w:rPr>
          <w:color w:val="000000"/>
          <w:sz w:val="24"/>
          <w:szCs w:val="24"/>
        </w:rPr>
      </w:pPr>
    </w:p>
    <w:p w:rsidR="005637DE" w:rsidRPr="00980DE5" w:rsidRDefault="00B950A4" w:rsidP="003C3AFD">
      <w:pPr>
        <w:pStyle w:val="ListParagraph"/>
        <w:numPr>
          <w:ilvl w:val="0"/>
          <w:numId w:val="8"/>
        </w:numPr>
        <w:tabs>
          <w:tab w:val="left" w:pos="360"/>
        </w:tabs>
        <w:ind w:left="0" w:firstLine="0"/>
        <w:rPr>
          <w:color w:val="000000"/>
          <w:sz w:val="24"/>
          <w:szCs w:val="24"/>
        </w:rPr>
      </w:pPr>
      <w:r w:rsidRPr="00980DE5">
        <w:rPr>
          <w:color w:val="000000"/>
          <w:sz w:val="24"/>
          <w:szCs w:val="24"/>
        </w:rPr>
        <w:t>Once you access the DLIELC e-Wheel site, all y</w:t>
      </w:r>
      <w:r w:rsidR="002F0027" w:rsidRPr="00980DE5">
        <w:rPr>
          <w:color w:val="000000"/>
          <w:sz w:val="24"/>
          <w:szCs w:val="24"/>
        </w:rPr>
        <w:t xml:space="preserve">ou need to do is select the </w:t>
      </w:r>
      <w:r w:rsidR="005637DE" w:rsidRPr="00980DE5">
        <w:rPr>
          <w:color w:val="000000"/>
          <w:sz w:val="24"/>
          <w:szCs w:val="24"/>
        </w:rPr>
        <w:t xml:space="preserve">country of the student, the </w:t>
      </w:r>
      <w:r w:rsidR="002F0027" w:rsidRPr="00980DE5">
        <w:rPr>
          <w:color w:val="000000"/>
          <w:sz w:val="24"/>
          <w:szCs w:val="24"/>
        </w:rPr>
        <w:t>in-c</w:t>
      </w:r>
      <w:r w:rsidRPr="00980DE5">
        <w:rPr>
          <w:color w:val="000000"/>
          <w:sz w:val="24"/>
          <w:szCs w:val="24"/>
        </w:rPr>
        <w:t>ountry ECL score</w:t>
      </w:r>
      <w:r w:rsidR="002F0027" w:rsidRPr="00980DE5">
        <w:rPr>
          <w:color w:val="000000"/>
          <w:sz w:val="24"/>
          <w:szCs w:val="24"/>
        </w:rPr>
        <w:t xml:space="preserve"> range</w:t>
      </w:r>
      <w:r w:rsidRPr="00980DE5">
        <w:rPr>
          <w:color w:val="000000"/>
          <w:sz w:val="24"/>
          <w:szCs w:val="24"/>
        </w:rPr>
        <w:t xml:space="preserve">, </w:t>
      </w:r>
      <w:r w:rsidR="005637DE" w:rsidRPr="00980DE5">
        <w:rPr>
          <w:color w:val="000000"/>
          <w:sz w:val="24"/>
          <w:szCs w:val="24"/>
        </w:rPr>
        <w:t xml:space="preserve">and </w:t>
      </w:r>
      <w:r w:rsidRPr="00980DE5">
        <w:rPr>
          <w:color w:val="000000"/>
          <w:sz w:val="24"/>
          <w:szCs w:val="24"/>
        </w:rPr>
        <w:t>the required ECL score</w:t>
      </w:r>
      <w:r w:rsidR="00316D42" w:rsidRPr="00980DE5">
        <w:rPr>
          <w:color w:val="000000"/>
          <w:sz w:val="24"/>
          <w:szCs w:val="24"/>
        </w:rPr>
        <w:t xml:space="preserve"> from the dropdown menu</w:t>
      </w:r>
      <w:r w:rsidRPr="00980DE5">
        <w:rPr>
          <w:color w:val="000000"/>
          <w:sz w:val="24"/>
          <w:szCs w:val="24"/>
        </w:rPr>
        <w:t xml:space="preserve">.  </w:t>
      </w:r>
      <w:r w:rsidR="005637DE" w:rsidRPr="00980DE5">
        <w:rPr>
          <w:color w:val="000000"/>
          <w:sz w:val="24"/>
          <w:szCs w:val="24"/>
        </w:rPr>
        <w:t xml:space="preserve">If the student needs to attend Specialized English Language training or OPSAV, you can select the </w:t>
      </w:r>
      <w:r w:rsidR="00316D42" w:rsidRPr="00980DE5">
        <w:rPr>
          <w:b/>
          <w:i/>
          <w:color w:val="000000"/>
          <w:sz w:val="24"/>
          <w:szCs w:val="24"/>
        </w:rPr>
        <w:t>Yes</w:t>
      </w:r>
      <w:r w:rsidR="005637DE" w:rsidRPr="00980DE5">
        <w:rPr>
          <w:color w:val="000000"/>
          <w:sz w:val="24"/>
          <w:szCs w:val="24"/>
        </w:rPr>
        <w:t xml:space="preserve"> button.  </w:t>
      </w:r>
      <w:r w:rsidRPr="00980DE5">
        <w:rPr>
          <w:color w:val="000000"/>
          <w:sz w:val="24"/>
          <w:szCs w:val="24"/>
        </w:rPr>
        <w:t xml:space="preserve">Then, </w:t>
      </w:r>
      <w:r w:rsidR="005637DE" w:rsidRPr="00980DE5">
        <w:rPr>
          <w:color w:val="000000"/>
          <w:sz w:val="24"/>
          <w:szCs w:val="24"/>
        </w:rPr>
        <w:t xml:space="preserve">click on </w:t>
      </w:r>
      <w:r w:rsidR="00316D42" w:rsidRPr="00980DE5">
        <w:rPr>
          <w:b/>
          <w:i/>
          <w:color w:val="000000"/>
          <w:sz w:val="24"/>
          <w:szCs w:val="24"/>
        </w:rPr>
        <w:t>Calculate</w:t>
      </w:r>
      <w:r w:rsidRPr="00980DE5">
        <w:rPr>
          <w:b/>
          <w:i/>
          <w:color w:val="000000"/>
          <w:sz w:val="24"/>
          <w:szCs w:val="24"/>
        </w:rPr>
        <w:t xml:space="preserve"> </w:t>
      </w:r>
      <w:r w:rsidRPr="00980DE5">
        <w:rPr>
          <w:color w:val="000000"/>
          <w:sz w:val="24"/>
          <w:szCs w:val="24"/>
        </w:rPr>
        <w:t>and the e-Wheel will compute the estimated number of weeks in training for the s</w:t>
      </w:r>
      <w:r w:rsidR="002F0027" w:rsidRPr="00980DE5">
        <w:rPr>
          <w:color w:val="000000"/>
          <w:sz w:val="24"/>
          <w:szCs w:val="24"/>
        </w:rPr>
        <w:t xml:space="preserve">tudent.  </w:t>
      </w:r>
      <w:r w:rsidR="005637DE" w:rsidRPr="00980DE5">
        <w:rPr>
          <w:color w:val="000000"/>
          <w:sz w:val="24"/>
          <w:szCs w:val="24"/>
        </w:rPr>
        <w:t xml:space="preserve">Once </w:t>
      </w:r>
      <w:r w:rsidR="005637DE" w:rsidRPr="005E5E16">
        <w:rPr>
          <w:color w:val="000000"/>
          <w:sz w:val="24"/>
          <w:szCs w:val="24"/>
        </w:rPr>
        <w:t xml:space="preserve">the </w:t>
      </w:r>
      <w:r w:rsidR="00E75927" w:rsidRPr="005E5E16">
        <w:rPr>
          <w:color w:val="000000"/>
          <w:sz w:val="24"/>
          <w:szCs w:val="24"/>
        </w:rPr>
        <w:t>number of</w:t>
      </w:r>
      <w:r w:rsidR="005637DE" w:rsidRPr="00980DE5">
        <w:rPr>
          <w:color w:val="000000"/>
          <w:sz w:val="24"/>
          <w:szCs w:val="24"/>
        </w:rPr>
        <w:t xml:space="preserve"> training weeks </w:t>
      </w:r>
      <w:r w:rsidR="00E75927" w:rsidRPr="005E5E16">
        <w:rPr>
          <w:color w:val="000000"/>
          <w:sz w:val="24"/>
          <w:szCs w:val="24"/>
        </w:rPr>
        <w:t>is</w:t>
      </w:r>
      <w:r w:rsidR="005637DE" w:rsidRPr="00980DE5">
        <w:rPr>
          <w:color w:val="000000"/>
          <w:sz w:val="24"/>
          <w:szCs w:val="24"/>
        </w:rPr>
        <w:t xml:space="preserve"> calculated, the desired graduation date and calendar prompt will appear.  Based on the start date of the student’s FOT training, you can enter the desired DLIELC graduation date on the calendar prompt and the estimated DLIELC start date will appear</w:t>
      </w:r>
      <w:r w:rsidR="00F74607">
        <w:rPr>
          <w:color w:val="000000"/>
          <w:sz w:val="24"/>
          <w:szCs w:val="24"/>
        </w:rPr>
        <w:t xml:space="preserve"> (see Image 3 attached)</w:t>
      </w:r>
      <w:r w:rsidR="005637DE" w:rsidRPr="00980DE5">
        <w:rPr>
          <w:color w:val="000000"/>
          <w:sz w:val="24"/>
          <w:szCs w:val="24"/>
        </w:rPr>
        <w:t>.</w:t>
      </w:r>
    </w:p>
    <w:p w:rsidR="00671AE1" w:rsidRPr="00980DE5" w:rsidRDefault="005637DE" w:rsidP="003C3AFD">
      <w:pPr>
        <w:tabs>
          <w:tab w:val="left" w:pos="360"/>
        </w:tabs>
        <w:rPr>
          <w:color w:val="000000"/>
          <w:sz w:val="24"/>
          <w:szCs w:val="24"/>
        </w:rPr>
      </w:pPr>
      <w:r w:rsidRPr="00980DE5">
        <w:rPr>
          <w:color w:val="000000"/>
          <w:sz w:val="24"/>
          <w:szCs w:val="24"/>
        </w:rPr>
        <w:t xml:space="preserve"> </w:t>
      </w:r>
    </w:p>
    <w:p w:rsidR="0045764A" w:rsidRPr="00980DE5" w:rsidRDefault="00544CA3" w:rsidP="003C3AFD">
      <w:pPr>
        <w:pStyle w:val="ListParagraph"/>
        <w:numPr>
          <w:ilvl w:val="0"/>
          <w:numId w:val="8"/>
        </w:numPr>
        <w:tabs>
          <w:tab w:val="left" w:pos="360"/>
        </w:tabs>
        <w:ind w:left="0" w:firstLine="0"/>
        <w:rPr>
          <w:color w:val="000000"/>
          <w:sz w:val="24"/>
          <w:szCs w:val="24"/>
        </w:rPr>
      </w:pPr>
      <w:r w:rsidRPr="00980DE5">
        <w:rPr>
          <w:color w:val="000000"/>
          <w:sz w:val="24"/>
          <w:szCs w:val="24"/>
        </w:rPr>
        <w:t xml:space="preserve">DLIELC </w:t>
      </w:r>
      <w:r w:rsidR="00316D42" w:rsidRPr="00980DE5">
        <w:rPr>
          <w:color w:val="000000"/>
          <w:sz w:val="24"/>
          <w:szCs w:val="24"/>
        </w:rPr>
        <w:t xml:space="preserve">designed, tested and validated </w:t>
      </w:r>
      <w:r w:rsidRPr="00980DE5">
        <w:rPr>
          <w:color w:val="000000"/>
          <w:sz w:val="24"/>
          <w:szCs w:val="24"/>
        </w:rPr>
        <w:t xml:space="preserve">this new, improved electronic wheel </w:t>
      </w:r>
      <w:r w:rsidR="00316D42" w:rsidRPr="00980DE5">
        <w:rPr>
          <w:color w:val="000000"/>
          <w:sz w:val="24"/>
          <w:szCs w:val="24"/>
        </w:rPr>
        <w:t xml:space="preserve">to provide you with a more accurate estimating tool </w:t>
      </w:r>
      <w:r w:rsidR="00980DE5" w:rsidRPr="00980DE5">
        <w:rPr>
          <w:color w:val="000000"/>
          <w:sz w:val="24"/>
          <w:szCs w:val="24"/>
        </w:rPr>
        <w:t>to program</w:t>
      </w:r>
      <w:r w:rsidR="00316D42" w:rsidRPr="00980DE5">
        <w:rPr>
          <w:color w:val="000000"/>
          <w:sz w:val="24"/>
          <w:szCs w:val="24"/>
        </w:rPr>
        <w:t xml:space="preserve"> students for </w:t>
      </w:r>
      <w:r w:rsidR="006A283A">
        <w:rPr>
          <w:color w:val="000000"/>
          <w:sz w:val="24"/>
          <w:szCs w:val="24"/>
        </w:rPr>
        <w:t>ELT</w:t>
      </w:r>
      <w:r w:rsidR="00316D42" w:rsidRPr="00980DE5">
        <w:rPr>
          <w:color w:val="000000"/>
          <w:sz w:val="24"/>
          <w:szCs w:val="24"/>
        </w:rPr>
        <w:t xml:space="preserve">.  </w:t>
      </w:r>
      <w:r w:rsidR="001317BC">
        <w:rPr>
          <w:color w:val="000000"/>
          <w:sz w:val="24"/>
          <w:szCs w:val="24"/>
        </w:rPr>
        <w:t>We are</w:t>
      </w:r>
      <w:r w:rsidR="001317BC" w:rsidRPr="00980DE5">
        <w:rPr>
          <w:color w:val="000000"/>
          <w:sz w:val="24"/>
          <w:szCs w:val="24"/>
        </w:rPr>
        <w:t xml:space="preserve"> committed to continuous improvement </w:t>
      </w:r>
      <w:r w:rsidR="001317BC">
        <w:rPr>
          <w:color w:val="000000"/>
          <w:sz w:val="24"/>
          <w:szCs w:val="24"/>
        </w:rPr>
        <w:t xml:space="preserve">and </w:t>
      </w:r>
      <w:r w:rsidR="00665D6E">
        <w:rPr>
          <w:color w:val="000000"/>
          <w:sz w:val="24"/>
          <w:szCs w:val="24"/>
        </w:rPr>
        <w:t>plan to</w:t>
      </w:r>
      <w:r w:rsidR="001317BC">
        <w:rPr>
          <w:color w:val="000000"/>
          <w:sz w:val="24"/>
          <w:szCs w:val="24"/>
        </w:rPr>
        <w:t xml:space="preserve"> </w:t>
      </w:r>
      <w:r w:rsidR="00665D6E">
        <w:rPr>
          <w:color w:val="000000"/>
          <w:sz w:val="24"/>
          <w:szCs w:val="24"/>
        </w:rPr>
        <w:t>revalidate</w:t>
      </w:r>
      <w:r w:rsidR="00980DE5" w:rsidRPr="00980DE5">
        <w:rPr>
          <w:color w:val="000000"/>
          <w:sz w:val="24"/>
          <w:szCs w:val="24"/>
        </w:rPr>
        <w:t xml:space="preserve"> the e-Wheel every six months with up-to-date data and additional enhancements as needed.   </w:t>
      </w:r>
      <w:r w:rsidR="00665D6E">
        <w:rPr>
          <w:color w:val="000000"/>
          <w:sz w:val="24"/>
          <w:szCs w:val="24"/>
        </w:rPr>
        <w:t>We</w:t>
      </w:r>
      <w:r w:rsidR="00980DE5" w:rsidRPr="00980DE5">
        <w:rPr>
          <w:color w:val="000000"/>
          <w:sz w:val="24"/>
          <w:szCs w:val="24"/>
        </w:rPr>
        <w:t xml:space="preserve"> value</w:t>
      </w:r>
      <w:r w:rsidR="00A100A1">
        <w:rPr>
          <w:color w:val="000000"/>
          <w:sz w:val="24"/>
          <w:szCs w:val="24"/>
        </w:rPr>
        <w:t xml:space="preserve"> and welcome</w:t>
      </w:r>
      <w:r w:rsidR="00980DE5" w:rsidRPr="00980DE5">
        <w:rPr>
          <w:color w:val="000000"/>
          <w:sz w:val="24"/>
          <w:szCs w:val="24"/>
        </w:rPr>
        <w:t xml:space="preserve"> your comments </w:t>
      </w:r>
      <w:r w:rsidR="00316D42" w:rsidRPr="00980DE5">
        <w:rPr>
          <w:color w:val="000000"/>
          <w:sz w:val="24"/>
          <w:szCs w:val="24"/>
        </w:rPr>
        <w:t xml:space="preserve">on the </w:t>
      </w:r>
      <w:r w:rsidR="00A100A1">
        <w:rPr>
          <w:color w:val="000000"/>
          <w:sz w:val="24"/>
          <w:szCs w:val="24"/>
        </w:rPr>
        <w:t>effectiveness</w:t>
      </w:r>
      <w:r w:rsidR="00A100A1" w:rsidRPr="00980DE5">
        <w:rPr>
          <w:color w:val="000000"/>
          <w:sz w:val="24"/>
          <w:szCs w:val="24"/>
        </w:rPr>
        <w:t xml:space="preserve"> </w:t>
      </w:r>
      <w:r w:rsidR="00A100A1">
        <w:rPr>
          <w:color w:val="000000"/>
          <w:sz w:val="24"/>
          <w:szCs w:val="24"/>
        </w:rPr>
        <w:t xml:space="preserve">of the </w:t>
      </w:r>
      <w:r w:rsidR="00316D42" w:rsidRPr="00980DE5">
        <w:rPr>
          <w:color w:val="000000"/>
          <w:sz w:val="24"/>
          <w:szCs w:val="24"/>
        </w:rPr>
        <w:t>new e-Wheel</w:t>
      </w:r>
      <w:r w:rsidR="00665D6E">
        <w:rPr>
          <w:color w:val="000000"/>
          <w:sz w:val="24"/>
          <w:szCs w:val="24"/>
        </w:rPr>
        <w:t xml:space="preserve"> </w:t>
      </w:r>
      <w:r w:rsidR="00A100A1">
        <w:rPr>
          <w:color w:val="000000"/>
          <w:sz w:val="24"/>
          <w:szCs w:val="24"/>
        </w:rPr>
        <w:t>and its ability to</w:t>
      </w:r>
      <w:r w:rsidR="00665D6E">
        <w:rPr>
          <w:color w:val="000000"/>
          <w:sz w:val="24"/>
          <w:szCs w:val="24"/>
        </w:rPr>
        <w:t xml:space="preserve"> meet your programming needs</w:t>
      </w:r>
      <w:r w:rsidR="00980DE5" w:rsidRPr="00980DE5">
        <w:rPr>
          <w:color w:val="000000"/>
          <w:sz w:val="24"/>
          <w:szCs w:val="24"/>
        </w:rPr>
        <w:t>.</w:t>
      </w:r>
    </w:p>
    <w:p w:rsidR="00A62539" w:rsidRPr="00980DE5" w:rsidRDefault="00A62539" w:rsidP="003C3AFD">
      <w:pPr>
        <w:tabs>
          <w:tab w:val="left" w:pos="360"/>
        </w:tabs>
        <w:rPr>
          <w:color w:val="000000"/>
          <w:sz w:val="24"/>
          <w:szCs w:val="24"/>
        </w:rPr>
      </w:pPr>
    </w:p>
    <w:p w:rsidR="00A62539" w:rsidRPr="00980DE5" w:rsidRDefault="00A62539" w:rsidP="003C3AFD">
      <w:pPr>
        <w:tabs>
          <w:tab w:val="left" w:pos="360"/>
        </w:tabs>
        <w:rPr>
          <w:color w:val="000000"/>
          <w:sz w:val="24"/>
          <w:szCs w:val="24"/>
        </w:rPr>
      </w:pPr>
      <w:r w:rsidRPr="00980DE5">
        <w:rPr>
          <w:color w:val="000000"/>
          <w:sz w:val="24"/>
          <w:szCs w:val="24"/>
        </w:rPr>
        <w:t xml:space="preserve">6.  </w:t>
      </w:r>
      <w:r w:rsidR="004F4F42" w:rsidRPr="00980DE5">
        <w:rPr>
          <w:color w:val="000000"/>
          <w:sz w:val="24"/>
          <w:szCs w:val="24"/>
        </w:rPr>
        <w:tab/>
      </w:r>
      <w:r w:rsidRPr="00980DE5">
        <w:rPr>
          <w:color w:val="000000"/>
          <w:sz w:val="24"/>
          <w:szCs w:val="24"/>
        </w:rPr>
        <w:t xml:space="preserve">The DLIELC POC for this memorandum is </w:t>
      </w:r>
      <w:r w:rsidR="00536BD7">
        <w:rPr>
          <w:color w:val="000000"/>
          <w:sz w:val="24"/>
          <w:szCs w:val="24"/>
        </w:rPr>
        <w:t>M</w:t>
      </w:r>
      <w:r w:rsidR="0031449D">
        <w:rPr>
          <w:color w:val="000000"/>
          <w:sz w:val="24"/>
          <w:szCs w:val="24"/>
        </w:rPr>
        <w:t>eg</w:t>
      </w:r>
      <w:r w:rsidR="00536BD7">
        <w:rPr>
          <w:color w:val="000000"/>
          <w:sz w:val="24"/>
          <w:szCs w:val="24"/>
        </w:rPr>
        <w:t xml:space="preserve"> Flynn</w:t>
      </w:r>
      <w:r w:rsidRPr="00980DE5">
        <w:rPr>
          <w:color w:val="000000"/>
          <w:sz w:val="24"/>
          <w:szCs w:val="24"/>
        </w:rPr>
        <w:t xml:space="preserve">, </w:t>
      </w:r>
      <w:r w:rsidR="00536BD7">
        <w:rPr>
          <w:color w:val="000000"/>
          <w:sz w:val="24"/>
          <w:szCs w:val="24"/>
        </w:rPr>
        <w:t>DLIELC Plans and Programs</w:t>
      </w:r>
      <w:r w:rsidR="0031449D">
        <w:rPr>
          <w:color w:val="000000"/>
          <w:sz w:val="24"/>
          <w:szCs w:val="24"/>
        </w:rPr>
        <w:t xml:space="preserve">.  You can contact her at </w:t>
      </w:r>
      <w:r w:rsidR="00536BD7">
        <w:rPr>
          <w:color w:val="000000"/>
          <w:sz w:val="24"/>
          <w:szCs w:val="24"/>
        </w:rPr>
        <w:t>(210) 671-3741</w:t>
      </w:r>
      <w:r w:rsidR="0031449D">
        <w:rPr>
          <w:color w:val="000000"/>
          <w:sz w:val="24"/>
          <w:szCs w:val="24"/>
        </w:rPr>
        <w:t xml:space="preserve">, </w:t>
      </w:r>
      <w:r w:rsidRPr="00980DE5">
        <w:rPr>
          <w:color w:val="000000"/>
          <w:sz w:val="24"/>
          <w:szCs w:val="24"/>
        </w:rPr>
        <w:t xml:space="preserve">DSN </w:t>
      </w:r>
      <w:r w:rsidR="00536BD7">
        <w:rPr>
          <w:color w:val="000000"/>
          <w:sz w:val="24"/>
          <w:szCs w:val="24"/>
        </w:rPr>
        <w:t>473-3741</w:t>
      </w:r>
      <w:r w:rsidRPr="00980DE5">
        <w:rPr>
          <w:color w:val="000000"/>
          <w:sz w:val="24"/>
          <w:szCs w:val="24"/>
        </w:rPr>
        <w:t xml:space="preserve">, </w:t>
      </w:r>
      <w:r w:rsidR="0031449D">
        <w:rPr>
          <w:color w:val="000000"/>
          <w:sz w:val="24"/>
          <w:szCs w:val="24"/>
        </w:rPr>
        <w:t>or by</w:t>
      </w:r>
      <w:r w:rsidRPr="00980DE5">
        <w:rPr>
          <w:color w:val="000000"/>
          <w:sz w:val="24"/>
          <w:szCs w:val="24"/>
        </w:rPr>
        <w:t xml:space="preserve"> e-mail</w:t>
      </w:r>
      <w:r w:rsidR="00536BD7">
        <w:rPr>
          <w:color w:val="000000"/>
          <w:sz w:val="24"/>
          <w:szCs w:val="24"/>
        </w:rPr>
        <w:t xml:space="preserve"> </w:t>
      </w:r>
      <w:r w:rsidR="0031449D">
        <w:rPr>
          <w:color w:val="000000"/>
          <w:sz w:val="24"/>
          <w:szCs w:val="24"/>
        </w:rPr>
        <w:t xml:space="preserve">at </w:t>
      </w:r>
      <w:r w:rsidR="00536BD7">
        <w:rPr>
          <w:color w:val="000000"/>
          <w:sz w:val="24"/>
          <w:szCs w:val="24"/>
        </w:rPr>
        <w:t>margaret.flynn@us.af.mil</w:t>
      </w:r>
      <w:r w:rsidRPr="00980DE5">
        <w:rPr>
          <w:color w:val="000000"/>
          <w:sz w:val="24"/>
          <w:szCs w:val="24"/>
        </w:rPr>
        <w:t>.</w:t>
      </w:r>
    </w:p>
    <w:p w:rsidR="0085650A" w:rsidRDefault="0085650A" w:rsidP="001B1F1B">
      <w:pPr>
        <w:tabs>
          <w:tab w:val="left" w:pos="900"/>
          <w:tab w:val="left" w:pos="1440"/>
          <w:tab w:val="left" w:pos="2700"/>
          <w:tab w:val="left" w:pos="4320"/>
          <w:tab w:val="left" w:pos="5130"/>
          <w:tab w:val="left" w:pos="5760"/>
        </w:tabs>
        <w:rPr>
          <w:color w:val="000000"/>
          <w:sz w:val="24"/>
          <w:szCs w:val="24"/>
        </w:rPr>
      </w:pPr>
    </w:p>
    <w:p w:rsidR="00F70382" w:rsidRDefault="00F70382" w:rsidP="001B1F1B">
      <w:pPr>
        <w:tabs>
          <w:tab w:val="left" w:pos="900"/>
          <w:tab w:val="left" w:pos="1440"/>
          <w:tab w:val="left" w:pos="2700"/>
          <w:tab w:val="left" w:pos="4320"/>
          <w:tab w:val="left" w:pos="5130"/>
          <w:tab w:val="left" w:pos="5760"/>
        </w:tabs>
        <w:rPr>
          <w:color w:val="000000"/>
          <w:sz w:val="24"/>
          <w:szCs w:val="24"/>
        </w:rPr>
      </w:pPr>
      <w:r>
        <w:rPr>
          <w:color w:val="000000"/>
          <w:sz w:val="24"/>
          <w:szCs w:val="24"/>
        </w:rPr>
        <w:tab/>
      </w:r>
      <w:r>
        <w:rPr>
          <w:color w:val="000000"/>
          <w:sz w:val="24"/>
          <w:szCs w:val="24"/>
        </w:rPr>
        <w:tab/>
      </w:r>
      <w:r>
        <w:rPr>
          <w:color w:val="000000"/>
          <w:sz w:val="24"/>
          <w:szCs w:val="24"/>
        </w:rPr>
        <w:tab/>
      </w:r>
      <w:r>
        <w:rPr>
          <w:color w:val="000000"/>
          <w:sz w:val="24"/>
          <w:szCs w:val="24"/>
        </w:rPr>
        <w:tab/>
        <w:t xml:space="preserve">   </w:t>
      </w:r>
    </w:p>
    <w:p w:rsidR="00882758" w:rsidRDefault="00F70382" w:rsidP="001B1F1B">
      <w:pPr>
        <w:tabs>
          <w:tab w:val="left" w:pos="900"/>
          <w:tab w:val="left" w:pos="1440"/>
          <w:tab w:val="left" w:pos="2700"/>
          <w:tab w:val="left" w:pos="4320"/>
          <w:tab w:val="left" w:pos="5130"/>
          <w:tab w:val="left" w:pos="5760"/>
        </w:tabs>
        <w:rPr>
          <w:color w:val="000000"/>
          <w:sz w:val="24"/>
          <w:szCs w:val="24"/>
        </w:rPr>
      </w:pPr>
      <w:r>
        <w:rPr>
          <w:color w:val="000000"/>
          <w:sz w:val="24"/>
          <w:szCs w:val="24"/>
        </w:rPr>
        <w:tab/>
      </w:r>
      <w:r>
        <w:rPr>
          <w:color w:val="000000"/>
          <w:sz w:val="24"/>
          <w:szCs w:val="24"/>
        </w:rPr>
        <w:tab/>
      </w:r>
      <w:r>
        <w:rPr>
          <w:color w:val="000000"/>
          <w:sz w:val="24"/>
          <w:szCs w:val="24"/>
        </w:rPr>
        <w:tab/>
      </w:r>
      <w:r>
        <w:rPr>
          <w:color w:val="000000"/>
          <w:sz w:val="24"/>
          <w:szCs w:val="24"/>
        </w:rPr>
        <w:tab/>
      </w:r>
    </w:p>
    <w:p w:rsidR="00980DE5" w:rsidRDefault="00882758" w:rsidP="001B1F1B">
      <w:pPr>
        <w:tabs>
          <w:tab w:val="left" w:pos="900"/>
          <w:tab w:val="left" w:pos="1440"/>
          <w:tab w:val="left" w:pos="2700"/>
          <w:tab w:val="left" w:pos="4320"/>
          <w:tab w:val="left" w:pos="5130"/>
          <w:tab w:val="left" w:pos="5760"/>
        </w:tabs>
        <w:rPr>
          <w:color w:val="000000"/>
          <w:sz w:val="24"/>
          <w:szCs w:val="24"/>
        </w:rPr>
      </w:pPr>
      <w:r>
        <w:rPr>
          <w:color w:val="000000"/>
          <w:sz w:val="24"/>
          <w:szCs w:val="24"/>
        </w:rPr>
        <w:tab/>
      </w:r>
      <w:r>
        <w:rPr>
          <w:color w:val="000000"/>
          <w:sz w:val="24"/>
          <w:szCs w:val="24"/>
        </w:rPr>
        <w:tab/>
      </w:r>
      <w:r>
        <w:rPr>
          <w:color w:val="000000"/>
          <w:sz w:val="24"/>
          <w:szCs w:val="24"/>
        </w:rPr>
        <w:tab/>
      </w:r>
      <w:r>
        <w:rPr>
          <w:color w:val="000000"/>
          <w:sz w:val="24"/>
          <w:szCs w:val="24"/>
        </w:rPr>
        <w:tab/>
      </w:r>
      <w:r w:rsidR="00F70382">
        <w:rPr>
          <w:color w:val="000000"/>
          <w:sz w:val="24"/>
          <w:szCs w:val="24"/>
        </w:rPr>
        <w:t>//signed//</w:t>
      </w:r>
      <w:r w:rsidR="00F70382">
        <w:rPr>
          <w:color w:val="000000"/>
          <w:sz w:val="24"/>
          <w:szCs w:val="24"/>
        </w:rPr>
        <w:tab/>
      </w:r>
    </w:p>
    <w:p w:rsidR="00980DE5" w:rsidRPr="00F70382" w:rsidRDefault="00F70382" w:rsidP="00F70382">
      <w:pPr>
        <w:tabs>
          <w:tab w:val="left" w:pos="900"/>
          <w:tab w:val="left" w:pos="1440"/>
          <w:tab w:val="left" w:pos="2700"/>
          <w:tab w:val="left" w:pos="4320"/>
          <w:tab w:val="left" w:pos="5130"/>
          <w:tab w:val="left" w:pos="5760"/>
        </w:tabs>
        <w:rPr>
          <w:b/>
          <w:color w:val="000000"/>
          <w:sz w:val="24"/>
          <w:szCs w:val="24"/>
        </w:rPr>
      </w:pPr>
      <w:r>
        <w:rPr>
          <w:color w:val="000000"/>
          <w:sz w:val="24"/>
          <w:szCs w:val="24"/>
        </w:rPr>
        <w:tab/>
      </w:r>
      <w:r>
        <w:rPr>
          <w:color w:val="000000"/>
          <w:sz w:val="24"/>
          <w:szCs w:val="24"/>
        </w:rPr>
        <w:tab/>
      </w:r>
      <w:r>
        <w:rPr>
          <w:color w:val="000000"/>
          <w:sz w:val="24"/>
          <w:szCs w:val="24"/>
        </w:rPr>
        <w:tab/>
      </w:r>
      <w:r>
        <w:rPr>
          <w:color w:val="000000"/>
          <w:sz w:val="24"/>
          <w:szCs w:val="24"/>
        </w:rPr>
        <w:tab/>
      </w:r>
      <w:r w:rsidR="00980DE5" w:rsidRPr="00980DE5">
        <w:rPr>
          <w:rFonts w:eastAsia="Calibri"/>
          <w:sz w:val="24"/>
          <w:szCs w:val="24"/>
        </w:rPr>
        <w:t>RICHARD D. ANDERSON, Col, USAF</w:t>
      </w:r>
    </w:p>
    <w:p w:rsidR="00980DE5" w:rsidRPr="00980DE5" w:rsidRDefault="00F70382" w:rsidP="00F70382">
      <w:pPr>
        <w:tabs>
          <w:tab w:val="left" w:pos="900"/>
          <w:tab w:val="left" w:pos="1440"/>
          <w:tab w:val="left" w:pos="2700"/>
          <w:tab w:val="left" w:pos="4320"/>
          <w:tab w:val="left" w:pos="5130"/>
          <w:tab w:val="left" w:pos="5760"/>
        </w:tabs>
        <w:rPr>
          <w:b/>
          <w:color w:val="000000"/>
          <w:sz w:val="24"/>
          <w:szCs w:val="24"/>
        </w:rPr>
      </w:pPr>
      <w:r>
        <w:rPr>
          <w:rFonts w:eastAsia="Calibri"/>
          <w:sz w:val="24"/>
          <w:szCs w:val="24"/>
        </w:rPr>
        <w:tab/>
      </w:r>
      <w:r>
        <w:rPr>
          <w:rFonts w:eastAsia="Calibri"/>
          <w:sz w:val="24"/>
          <w:szCs w:val="24"/>
        </w:rPr>
        <w:tab/>
      </w:r>
      <w:r>
        <w:rPr>
          <w:rFonts w:eastAsia="Calibri"/>
          <w:sz w:val="24"/>
          <w:szCs w:val="24"/>
        </w:rPr>
        <w:tab/>
      </w:r>
      <w:r>
        <w:rPr>
          <w:rFonts w:eastAsia="Calibri"/>
          <w:sz w:val="24"/>
          <w:szCs w:val="24"/>
        </w:rPr>
        <w:tab/>
      </w:r>
      <w:r w:rsidR="00980DE5" w:rsidRPr="00980DE5">
        <w:rPr>
          <w:rFonts w:eastAsia="Calibri"/>
          <w:sz w:val="24"/>
          <w:szCs w:val="24"/>
        </w:rPr>
        <w:t>Commandant</w:t>
      </w:r>
    </w:p>
    <w:p w:rsidR="007221BA" w:rsidRDefault="007221BA" w:rsidP="00F74607">
      <w:pPr>
        <w:tabs>
          <w:tab w:val="left" w:pos="900"/>
          <w:tab w:val="left" w:pos="1440"/>
          <w:tab w:val="left" w:pos="2700"/>
          <w:tab w:val="left" w:pos="4320"/>
          <w:tab w:val="left" w:pos="5130"/>
          <w:tab w:val="left" w:pos="5760"/>
        </w:tabs>
        <w:rPr>
          <w:b/>
          <w:color w:val="000000"/>
          <w:sz w:val="32"/>
          <w:szCs w:val="32"/>
        </w:rPr>
      </w:pPr>
    </w:p>
    <w:p w:rsidR="00C953A7" w:rsidRDefault="00C953A7" w:rsidP="00F74607">
      <w:pPr>
        <w:tabs>
          <w:tab w:val="left" w:pos="900"/>
          <w:tab w:val="left" w:pos="1440"/>
          <w:tab w:val="left" w:pos="2700"/>
          <w:tab w:val="left" w:pos="4320"/>
          <w:tab w:val="left" w:pos="5130"/>
          <w:tab w:val="left" w:pos="5760"/>
        </w:tabs>
        <w:rPr>
          <w:b/>
          <w:color w:val="000000"/>
          <w:sz w:val="32"/>
          <w:szCs w:val="32"/>
        </w:rPr>
      </w:pPr>
    </w:p>
    <w:p w:rsidR="00C953A7" w:rsidRDefault="00C953A7" w:rsidP="00F74607">
      <w:pPr>
        <w:tabs>
          <w:tab w:val="left" w:pos="900"/>
          <w:tab w:val="left" w:pos="1440"/>
          <w:tab w:val="left" w:pos="2700"/>
          <w:tab w:val="left" w:pos="4320"/>
          <w:tab w:val="left" w:pos="5130"/>
          <w:tab w:val="left" w:pos="5760"/>
        </w:tabs>
        <w:rPr>
          <w:b/>
          <w:color w:val="000000"/>
          <w:sz w:val="32"/>
          <w:szCs w:val="32"/>
        </w:rPr>
      </w:pPr>
    </w:p>
    <w:p w:rsidR="00C953A7" w:rsidRDefault="00C953A7" w:rsidP="00F74607">
      <w:pPr>
        <w:tabs>
          <w:tab w:val="left" w:pos="900"/>
          <w:tab w:val="left" w:pos="1440"/>
          <w:tab w:val="left" w:pos="2700"/>
          <w:tab w:val="left" w:pos="4320"/>
          <w:tab w:val="left" w:pos="5130"/>
          <w:tab w:val="left" w:pos="5760"/>
        </w:tabs>
        <w:rPr>
          <w:b/>
          <w:color w:val="000000"/>
          <w:sz w:val="32"/>
          <w:szCs w:val="32"/>
        </w:rPr>
      </w:pPr>
    </w:p>
    <w:p w:rsidR="00C953A7" w:rsidRDefault="00C953A7" w:rsidP="00F74607">
      <w:pPr>
        <w:tabs>
          <w:tab w:val="left" w:pos="900"/>
          <w:tab w:val="left" w:pos="1440"/>
          <w:tab w:val="left" w:pos="2700"/>
          <w:tab w:val="left" w:pos="4320"/>
          <w:tab w:val="left" w:pos="5130"/>
          <w:tab w:val="left" w:pos="5760"/>
        </w:tabs>
        <w:rPr>
          <w:b/>
          <w:color w:val="000000"/>
          <w:sz w:val="32"/>
          <w:szCs w:val="32"/>
        </w:rPr>
      </w:pPr>
    </w:p>
    <w:p w:rsidR="00C953A7" w:rsidRDefault="00C953A7" w:rsidP="00F74607">
      <w:pPr>
        <w:tabs>
          <w:tab w:val="left" w:pos="900"/>
          <w:tab w:val="left" w:pos="1440"/>
          <w:tab w:val="left" w:pos="2700"/>
          <w:tab w:val="left" w:pos="4320"/>
          <w:tab w:val="left" w:pos="5130"/>
          <w:tab w:val="left" w:pos="5760"/>
        </w:tabs>
        <w:rPr>
          <w:b/>
          <w:color w:val="000000"/>
          <w:sz w:val="32"/>
          <w:szCs w:val="32"/>
        </w:rPr>
      </w:pPr>
    </w:p>
    <w:p w:rsidR="00C953A7" w:rsidRDefault="00C953A7" w:rsidP="00F74607">
      <w:pPr>
        <w:tabs>
          <w:tab w:val="left" w:pos="900"/>
          <w:tab w:val="left" w:pos="1440"/>
          <w:tab w:val="left" w:pos="2700"/>
          <w:tab w:val="left" w:pos="4320"/>
          <w:tab w:val="left" w:pos="5130"/>
          <w:tab w:val="left" w:pos="5760"/>
        </w:tabs>
        <w:rPr>
          <w:b/>
          <w:color w:val="000000"/>
          <w:sz w:val="32"/>
          <w:szCs w:val="32"/>
        </w:rPr>
      </w:pPr>
    </w:p>
    <w:p w:rsidR="00C953A7" w:rsidRDefault="00C953A7" w:rsidP="00F74607">
      <w:pPr>
        <w:tabs>
          <w:tab w:val="left" w:pos="900"/>
          <w:tab w:val="left" w:pos="1440"/>
          <w:tab w:val="left" w:pos="2700"/>
          <w:tab w:val="left" w:pos="4320"/>
          <w:tab w:val="left" w:pos="5130"/>
          <w:tab w:val="left" w:pos="5760"/>
        </w:tabs>
        <w:rPr>
          <w:b/>
          <w:color w:val="000000"/>
          <w:sz w:val="32"/>
          <w:szCs w:val="32"/>
        </w:rPr>
      </w:pPr>
    </w:p>
    <w:p w:rsidR="00C953A7" w:rsidRDefault="00C953A7" w:rsidP="00F74607">
      <w:pPr>
        <w:tabs>
          <w:tab w:val="left" w:pos="900"/>
          <w:tab w:val="left" w:pos="1440"/>
          <w:tab w:val="left" w:pos="2700"/>
          <w:tab w:val="left" w:pos="4320"/>
          <w:tab w:val="left" w:pos="5130"/>
          <w:tab w:val="left" w:pos="5760"/>
        </w:tabs>
        <w:rPr>
          <w:b/>
          <w:color w:val="000000"/>
          <w:sz w:val="32"/>
          <w:szCs w:val="32"/>
        </w:rPr>
      </w:pPr>
    </w:p>
    <w:p w:rsidR="00C953A7" w:rsidRDefault="00C953A7" w:rsidP="00F74607">
      <w:pPr>
        <w:tabs>
          <w:tab w:val="left" w:pos="900"/>
          <w:tab w:val="left" w:pos="1440"/>
          <w:tab w:val="left" w:pos="2700"/>
          <w:tab w:val="left" w:pos="4320"/>
          <w:tab w:val="left" w:pos="5130"/>
          <w:tab w:val="left" w:pos="5760"/>
        </w:tabs>
        <w:rPr>
          <w:b/>
          <w:color w:val="000000"/>
          <w:sz w:val="32"/>
          <w:szCs w:val="32"/>
        </w:rPr>
      </w:pPr>
    </w:p>
    <w:p w:rsidR="00C953A7" w:rsidRDefault="00C953A7" w:rsidP="00F74607">
      <w:pPr>
        <w:tabs>
          <w:tab w:val="left" w:pos="900"/>
          <w:tab w:val="left" w:pos="1440"/>
          <w:tab w:val="left" w:pos="2700"/>
          <w:tab w:val="left" w:pos="4320"/>
          <w:tab w:val="left" w:pos="5130"/>
          <w:tab w:val="left" w:pos="5760"/>
        </w:tabs>
        <w:rPr>
          <w:b/>
          <w:color w:val="000000"/>
          <w:sz w:val="32"/>
          <w:szCs w:val="32"/>
        </w:rPr>
      </w:pPr>
    </w:p>
    <w:p w:rsidR="00C953A7" w:rsidRDefault="00C953A7" w:rsidP="00F74607">
      <w:pPr>
        <w:tabs>
          <w:tab w:val="left" w:pos="900"/>
          <w:tab w:val="left" w:pos="1440"/>
          <w:tab w:val="left" w:pos="2700"/>
          <w:tab w:val="left" w:pos="4320"/>
          <w:tab w:val="left" w:pos="5130"/>
          <w:tab w:val="left" w:pos="5760"/>
        </w:tabs>
        <w:rPr>
          <w:b/>
          <w:color w:val="000000"/>
          <w:sz w:val="32"/>
          <w:szCs w:val="32"/>
        </w:rPr>
      </w:pPr>
    </w:p>
    <w:p w:rsidR="00C953A7" w:rsidRDefault="00C953A7" w:rsidP="00F74607">
      <w:pPr>
        <w:tabs>
          <w:tab w:val="left" w:pos="900"/>
          <w:tab w:val="left" w:pos="1440"/>
          <w:tab w:val="left" w:pos="2700"/>
          <w:tab w:val="left" w:pos="4320"/>
          <w:tab w:val="left" w:pos="5130"/>
          <w:tab w:val="left" w:pos="5760"/>
        </w:tabs>
        <w:rPr>
          <w:b/>
          <w:color w:val="000000"/>
          <w:sz w:val="32"/>
          <w:szCs w:val="32"/>
        </w:rPr>
      </w:pPr>
    </w:p>
    <w:p w:rsidR="00C953A7" w:rsidRDefault="00C953A7" w:rsidP="00F74607">
      <w:pPr>
        <w:tabs>
          <w:tab w:val="left" w:pos="900"/>
          <w:tab w:val="left" w:pos="1440"/>
          <w:tab w:val="left" w:pos="2700"/>
          <w:tab w:val="left" w:pos="4320"/>
          <w:tab w:val="left" w:pos="5130"/>
          <w:tab w:val="left" w:pos="5760"/>
        </w:tabs>
        <w:rPr>
          <w:b/>
          <w:color w:val="000000"/>
          <w:sz w:val="32"/>
          <w:szCs w:val="32"/>
        </w:rPr>
      </w:pPr>
    </w:p>
    <w:p w:rsidR="003C3AFD" w:rsidRDefault="003C3AFD" w:rsidP="00882758">
      <w:pPr>
        <w:pStyle w:val="PlainText"/>
        <w:rPr>
          <w:rFonts w:ascii="Times New Roman" w:eastAsia="Times New Roman" w:hAnsi="Times New Roman"/>
          <w:b/>
          <w:color w:val="000000"/>
          <w:sz w:val="32"/>
          <w:szCs w:val="32"/>
        </w:rPr>
      </w:pPr>
    </w:p>
    <w:p w:rsidR="00882758" w:rsidRDefault="00882758" w:rsidP="00882758">
      <w:pPr>
        <w:pStyle w:val="PlainText"/>
        <w:rPr>
          <w:b/>
          <w:sz w:val="32"/>
          <w:szCs w:val="32"/>
        </w:rPr>
      </w:pPr>
    </w:p>
    <w:p w:rsidR="00F74607" w:rsidRDefault="00F74607" w:rsidP="00F74607">
      <w:pPr>
        <w:jc w:val="center"/>
        <w:rPr>
          <w:b/>
          <w:sz w:val="32"/>
          <w:szCs w:val="32"/>
        </w:rPr>
      </w:pPr>
      <w:r w:rsidRPr="003542BB">
        <w:rPr>
          <w:b/>
          <w:sz w:val="32"/>
          <w:szCs w:val="32"/>
        </w:rPr>
        <w:t>Image 1:  Browser Selection Screen</w:t>
      </w:r>
    </w:p>
    <w:p w:rsidR="00F74607" w:rsidRDefault="00F74607" w:rsidP="00F74607">
      <w:pPr>
        <w:jc w:val="center"/>
        <w:rPr>
          <w:b/>
          <w:sz w:val="32"/>
          <w:szCs w:val="32"/>
        </w:rPr>
      </w:pPr>
    </w:p>
    <w:p w:rsidR="00F74607" w:rsidRDefault="00F74607" w:rsidP="00F74607">
      <w:pPr>
        <w:jc w:val="center"/>
        <w:rPr>
          <w:b/>
          <w:sz w:val="32"/>
          <w:szCs w:val="32"/>
        </w:rPr>
      </w:pPr>
      <w:r>
        <w:rPr>
          <w:b/>
          <w:noProof/>
          <w:sz w:val="32"/>
          <w:szCs w:val="32"/>
        </w:rPr>
        <w:drawing>
          <wp:inline distT="0" distB="0" distL="0" distR="0" wp14:anchorId="4DB30A39" wp14:editId="689C093E">
            <wp:extent cx="5943600" cy="7235825"/>
            <wp:effectExtent l="0" t="0" r="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urselengthestimatorscreen1.PNG"/>
                    <pic:cNvPicPr/>
                  </pic:nvPicPr>
                  <pic:blipFill>
                    <a:blip r:embed="rId11">
                      <a:extLst>
                        <a:ext uri="{28A0092B-C50C-407E-A947-70E740481C1C}">
                          <a14:useLocalDpi xmlns:a14="http://schemas.microsoft.com/office/drawing/2010/main" val="0"/>
                        </a:ext>
                      </a:extLst>
                    </a:blip>
                    <a:stretch>
                      <a:fillRect/>
                    </a:stretch>
                  </pic:blipFill>
                  <pic:spPr>
                    <a:xfrm>
                      <a:off x="0" y="0"/>
                      <a:ext cx="5943600" cy="7235825"/>
                    </a:xfrm>
                    <a:prstGeom prst="rect">
                      <a:avLst/>
                    </a:prstGeom>
                  </pic:spPr>
                </pic:pic>
              </a:graphicData>
            </a:graphic>
          </wp:inline>
        </w:drawing>
      </w:r>
    </w:p>
    <w:p w:rsidR="00F74607" w:rsidRDefault="00F74607" w:rsidP="00F74607">
      <w:pPr>
        <w:jc w:val="center"/>
        <w:rPr>
          <w:b/>
          <w:sz w:val="32"/>
          <w:szCs w:val="32"/>
        </w:rPr>
      </w:pPr>
    </w:p>
    <w:p w:rsidR="00DC3275" w:rsidRDefault="00DC3275" w:rsidP="00F74607">
      <w:pPr>
        <w:jc w:val="center"/>
        <w:rPr>
          <w:b/>
          <w:sz w:val="32"/>
          <w:szCs w:val="32"/>
        </w:rPr>
      </w:pPr>
    </w:p>
    <w:p w:rsidR="00F74607" w:rsidRDefault="00F74607" w:rsidP="00F74607">
      <w:pPr>
        <w:jc w:val="center"/>
        <w:rPr>
          <w:b/>
          <w:sz w:val="32"/>
          <w:szCs w:val="32"/>
        </w:rPr>
      </w:pPr>
      <w:r w:rsidRPr="003542BB">
        <w:rPr>
          <w:b/>
          <w:sz w:val="32"/>
          <w:szCs w:val="32"/>
        </w:rPr>
        <w:t>Image 2: e-Wheel Screen</w:t>
      </w:r>
    </w:p>
    <w:p w:rsidR="00C953A7" w:rsidRPr="003542BB" w:rsidRDefault="00C953A7" w:rsidP="00F74607">
      <w:pPr>
        <w:jc w:val="center"/>
        <w:rPr>
          <w:b/>
          <w:sz w:val="32"/>
          <w:szCs w:val="32"/>
        </w:rPr>
      </w:pPr>
    </w:p>
    <w:p w:rsidR="00F74607" w:rsidRDefault="00F74607" w:rsidP="00F74607">
      <w:r>
        <w:rPr>
          <w:noProof/>
        </w:rPr>
        <w:drawing>
          <wp:inline distT="0" distB="0" distL="0" distR="0" wp14:anchorId="451B75E0" wp14:editId="4985F0DC">
            <wp:extent cx="5830114" cy="68018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lielccourseestimator1.2.PNG"/>
                    <pic:cNvPicPr/>
                  </pic:nvPicPr>
                  <pic:blipFill>
                    <a:blip r:embed="rId12">
                      <a:extLst>
                        <a:ext uri="{28A0092B-C50C-407E-A947-70E740481C1C}">
                          <a14:useLocalDpi xmlns:a14="http://schemas.microsoft.com/office/drawing/2010/main" val="0"/>
                        </a:ext>
                      </a:extLst>
                    </a:blip>
                    <a:stretch>
                      <a:fillRect/>
                    </a:stretch>
                  </pic:blipFill>
                  <pic:spPr>
                    <a:xfrm>
                      <a:off x="0" y="0"/>
                      <a:ext cx="5830114" cy="6801800"/>
                    </a:xfrm>
                    <a:prstGeom prst="rect">
                      <a:avLst/>
                    </a:prstGeom>
                  </pic:spPr>
                </pic:pic>
              </a:graphicData>
            </a:graphic>
          </wp:inline>
        </w:drawing>
      </w:r>
    </w:p>
    <w:p w:rsidR="00F74607" w:rsidRDefault="00F74607" w:rsidP="00F74607"/>
    <w:p w:rsidR="00F74607" w:rsidRDefault="00F74607" w:rsidP="00F74607">
      <w:r>
        <w:br w:type="page"/>
      </w:r>
    </w:p>
    <w:p w:rsidR="00CE162F" w:rsidRDefault="00F74607" w:rsidP="00F74607">
      <w:pPr>
        <w:jc w:val="center"/>
        <w:rPr>
          <w:b/>
          <w:sz w:val="32"/>
          <w:szCs w:val="32"/>
        </w:rPr>
      </w:pPr>
      <w:r w:rsidRPr="003542BB">
        <w:rPr>
          <w:b/>
          <w:sz w:val="32"/>
          <w:szCs w:val="32"/>
        </w:rPr>
        <w:lastRenderedPageBreak/>
        <w:t xml:space="preserve">Image </w:t>
      </w:r>
      <w:r>
        <w:rPr>
          <w:b/>
          <w:sz w:val="32"/>
          <w:szCs w:val="32"/>
        </w:rPr>
        <w:t>3</w:t>
      </w:r>
      <w:r w:rsidRPr="003542BB">
        <w:rPr>
          <w:b/>
          <w:sz w:val="32"/>
          <w:szCs w:val="32"/>
        </w:rPr>
        <w:t>: e-Wheel Screen</w:t>
      </w:r>
      <w:r>
        <w:rPr>
          <w:b/>
          <w:sz w:val="32"/>
          <w:szCs w:val="32"/>
        </w:rPr>
        <w:t xml:space="preserve"> with </w:t>
      </w:r>
      <w:r w:rsidR="00CE162F">
        <w:rPr>
          <w:b/>
          <w:sz w:val="32"/>
          <w:szCs w:val="32"/>
        </w:rPr>
        <w:t xml:space="preserve">Estimated </w:t>
      </w:r>
      <w:r w:rsidR="00C953A7">
        <w:rPr>
          <w:b/>
          <w:sz w:val="32"/>
          <w:szCs w:val="32"/>
        </w:rPr>
        <w:t>Time</w:t>
      </w:r>
      <w:r w:rsidR="00CE162F">
        <w:rPr>
          <w:b/>
          <w:sz w:val="32"/>
          <w:szCs w:val="32"/>
        </w:rPr>
        <w:t xml:space="preserve"> </w:t>
      </w:r>
      <w:r w:rsidR="00C953A7">
        <w:rPr>
          <w:b/>
          <w:sz w:val="32"/>
          <w:szCs w:val="32"/>
        </w:rPr>
        <w:t>in</w:t>
      </w:r>
      <w:r w:rsidR="00CE162F">
        <w:rPr>
          <w:b/>
          <w:sz w:val="32"/>
          <w:szCs w:val="32"/>
        </w:rPr>
        <w:t xml:space="preserve"> T</w:t>
      </w:r>
      <w:r w:rsidR="00C953A7">
        <w:rPr>
          <w:b/>
          <w:sz w:val="32"/>
          <w:szCs w:val="32"/>
        </w:rPr>
        <w:t>raining</w:t>
      </w:r>
    </w:p>
    <w:p w:rsidR="00F74607" w:rsidRDefault="00F74607" w:rsidP="00F74607">
      <w:pPr>
        <w:jc w:val="center"/>
        <w:rPr>
          <w:b/>
          <w:sz w:val="32"/>
          <w:szCs w:val="32"/>
        </w:rPr>
      </w:pPr>
      <w:r>
        <w:rPr>
          <w:b/>
          <w:sz w:val="32"/>
          <w:szCs w:val="32"/>
        </w:rPr>
        <w:t>and Start Date</w:t>
      </w:r>
      <w:r w:rsidR="00C953A7" w:rsidRPr="00C953A7">
        <w:rPr>
          <w:b/>
          <w:sz w:val="32"/>
          <w:szCs w:val="32"/>
        </w:rPr>
        <w:t xml:space="preserve"> </w:t>
      </w:r>
      <w:r w:rsidR="00C953A7">
        <w:rPr>
          <w:b/>
          <w:sz w:val="32"/>
          <w:szCs w:val="32"/>
        </w:rPr>
        <w:t>Calculation</w:t>
      </w:r>
    </w:p>
    <w:p w:rsidR="00C953A7" w:rsidRPr="003542BB" w:rsidRDefault="00C953A7" w:rsidP="00F74607">
      <w:pPr>
        <w:jc w:val="center"/>
        <w:rPr>
          <w:b/>
          <w:sz w:val="32"/>
          <w:szCs w:val="32"/>
        </w:rPr>
      </w:pPr>
    </w:p>
    <w:p w:rsidR="00F74607" w:rsidRPr="00D5093C" w:rsidRDefault="00F74607" w:rsidP="00F74607">
      <w:r>
        <w:rPr>
          <w:noProof/>
        </w:rPr>
        <w:drawing>
          <wp:inline distT="0" distB="0" distL="0" distR="0" wp14:anchorId="327603A3" wp14:editId="74764447">
            <wp:extent cx="5943600" cy="6910705"/>
            <wp:effectExtent l="0" t="0" r="0" b="444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urselengthestimatorscreen3.1.PNG"/>
                    <pic:cNvPicPr/>
                  </pic:nvPicPr>
                  <pic:blipFill>
                    <a:blip r:embed="rId13">
                      <a:extLst>
                        <a:ext uri="{28A0092B-C50C-407E-A947-70E740481C1C}">
                          <a14:useLocalDpi xmlns:a14="http://schemas.microsoft.com/office/drawing/2010/main" val="0"/>
                        </a:ext>
                      </a:extLst>
                    </a:blip>
                    <a:stretch>
                      <a:fillRect/>
                    </a:stretch>
                  </pic:blipFill>
                  <pic:spPr>
                    <a:xfrm>
                      <a:off x="0" y="0"/>
                      <a:ext cx="5943600" cy="6910705"/>
                    </a:xfrm>
                    <a:prstGeom prst="rect">
                      <a:avLst/>
                    </a:prstGeom>
                  </pic:spPr>
                </pic:pic>
              </a:graphicData>
            </a:graphic>
          </wp:inline>
        </w:drawing>
      </w:r>
    </w:p>
    <w:p w:rsidR="009772FF" w:rsidRPr="00D1201E" w:rsidRDefault="009772FF" w:rsidP="007859F7">
      <w:pPr>
        <w:tabs>
          <w:tab w:val="left" w:pos="900"/>
          <w:tab w:val="left" w:pos="1440"/>
          <w:tab w:val="left" w:pos="2700"/>
          <w:tab w:val="left" w:pos="4320"/>
          <w:tab w:val="left" w:pos="5130"/>
          <w:tab w:val="left" w:pos="5760"/>
        </w:tabs>
        <w:rPr>
          <w:color w:val="000000"/>
          <w:sz w:val="22"/>
          <w:szCs w:val="22"/>
        </w:rPr>
      </w:pPr>
    </w:p>
    <w:sectPr w:rsidR="009772FF" w:rsidRPr="00D1201E" w:rsidSect="003D5AF7">
      <w:headerReference w:type="even" r:id="rId14"/>
      <w:headerReference w:type="default" r:id="rId15"/>
      <w:headerReference w:type="first" r:id="rId16"/>
      <w:pgSz w:w="12240" w:h="15840" w:code="1"/>
      <w:pgMar w:top="1440" w:right="1440" w:bottom="1440" w:left="1440" w:header="720" w:footer="720" w:gutter="0"/>
      <w:cols w:space="720"/>
      <w:noEndnote/>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077B" w:rsidRDefault="00A9077B">
      <w:r>
        <w:separator/>
      </w:r>
    </w:p>
  </w:endnote>
  <w:endnote w:type="continuationSeparator" w:id="0">
    <w:p w:rsidR="00A9077B" w:rsidRDefault="00A90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077B" w:rsidRDefault="00A9077B">
      <w:r>
        <w:separator/>
      </w:r>
    </w:p>
  </w:footnote>
  <w:footnote w:type="continuationSeparator" w:id="0">
    <w:p w:rsidR="00A9077B" w:rsidRDefault="00A907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171" w:rsidRDefault="00970953" w:rsidP="00E12CC0">
    <w:pPr>
      <w:pStyle w:val="Header"/>
      <w:framePr w:wrap="around" w:vAnchor="text" w:hAnchor="margin" w:xAlign="right" w:y="1"/>
      <w:rPr>
        <w:rStyle w:val="PageNumber"/>
      </w:rPr>
    </w:pPr>
    <w:r>
      <w:rPr>
        <w:rStyle w:val="PageNumber"/>
      </w:rPr>
      <w:fldChar w:fldCharType="begin"/>
    </w:r>
    <w:r w:rsidR="00C70171">
      <w:rPr>
        <w:rStyle w:val="PageNumber"/>
      </w:rPr>
      <w:instrText xml:space="preserve">PAGE  </w:instrText>
    </w:r>
    <w:r>
      <w:rPr>
        <w:rStyle w:val="PageNumber"/>
      </w:rPr>
      <w:fldChar w:fldCharType="separate"/>
    </w:r>
    <w:r w:rsidR="00C70171">
      <w:rPr>
        <w:rStyle w:val="PageNumber"/>
        <w:noProof/>
      </w:rPr>
      <w:t>2</w:t>
    </w:r>
    <w:r>
      <w:rPr>
        <w:rStyle w:val="PageNumber"/>
      </w:rPr>
      <w:fldChar w:fldCharType="end"/>
    </w:r>
  </w:p>
  <w:p w:rsidR="00C70171" w:rsidRDefault="00C70171" w:rsidP="00E12CC0">
    <w:pPr>
      <w:pStyle w:val="Header"/>
      <w:ind w:right="360"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171" w:rsidRDefault="00970953" w:rsidP="00E12CC0">
    <w:pPr>
      <w:pStyle w:val="Header"/>
      <w:framePr w:wrap="around" w:vAnchor="text" w:hAnchor="margin" w:xAlign="right" w:y="1"/>
      <w:rPr>
        <w:rStyle w:val="PageNumber"/>
      </w:rPr>
    </w:pPr>
    <w:r>
      <w:rPr>
        <w:rStyle w:val="PageNumber"/>
      </w:rPr>
      <w:fldChar w:fldCharType="begin"/>
    </w:r>
    <w:r w:rsidR="00C70171">
      <w:rPr>
        <w:rStyle w:val="PageNumber"/>
      </w:rPr>
      <w:instrText xml:space="preserve">PAGE  </w:instrText>
    </w:r>
    <w:r>
      <w:rPr>
        <w:rStyle w:val="PageNumber"/>
      </w:rPr>
      <w:fldChar w:fldCharType="separate"/>
    </w:r>
    <w:r w:rsidR="00660246">
      <w:rPr>
        <w:rStyle w:val="PageNumber"/>
        <w:noProof/>
      </w:rPr>
      <w:t>2</w:t>
    </w:r>
    <w:r>
      <w:rPr>
        <w:rStyle w:val="PageNumber"/>
      </w:rPr>
      <w:fldChar w:fldCharType="end"/>
    </w:r>
  </w:p>
  <w:p w:rsidR="00C70171" w:rsidRDefault="00C70171" w:rsidP="00E12CC0">
    <w:pPr>
      <w:pStyle w:val="Header"/>
      <w:ind w:right="360" w:firstLine="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171" w:rsidRDefault="002D26B9" w:rsidP="0008434A">
    <w:pPr>
      <w:pStyle w:val="LHDA"/>
    </w:pPr>
    <w:r>
      <w:rPr>
        <w:noProof/>
      </w:rPr>
      <mc:AlternateContent>
        <mc:Choice Requires="wps">
          <w:drawing>
            <wp:anchor distT="0" distB="0" distL="114300" distR="114300" simplePos="0" relativeHeight="251657728" behindDoc="0" locked="1" layoutInCell="0" allowOverlap="1" wp14:anchorId="2B0D0036" wp14:editId="2CCDF1FB">
              <wp:simplePos x="0" y="0"/>
              <wp:positionH relativeFrom="column">
                <wp:posOffset>-511810</wp:posOffset>
              </wp:positionH>
              <wp:positionV relativeFrom="page">
                <wp:posOffset>411480</wp:posOffset>
              </wp:positionV>
              <wp:extent cx="1005840" cy="1005840"/>
              <wp:effectExtent l="2540" t="1905" r="1270" b="190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5840" cy="1005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70171" w:rsidRDefault="00C70171" w:rsidP="0008434A">
                          <w:r>
                            <w:rPr>
                              <w:noProof/>
                            </w:rPr>
                            <w:drawing>
                              <wp:inline distT="0" distB="0" distL="0" distR="0" wp14:anchorId="74B4AFCE" wp14:editId="52C95929">
                                <wp:extent cx="904875" cy="914400"/>
                                <wp:effectExtent l="19050" t="0" r="9525" b="0"/>
                                <wp:docPr id="1" name="Picture 1" descr="Dodseal 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dseal Blue"/>
                                        <pic:cNvPicPr>
                                          <a:picLocks noChangeAspect="1" noChangeArrowheads="1"/>
                                        </pic:cNvPicPr>
                                      </pic:nvPicPr>
                                      <pic:blipFill>
                                        <a:blip r:embed="rId1"/>
                                        <a:srcRect/>
                                        <a:stretch>
                                          <a:fillRect/>
                                        </a:stretch>
                                      </pic:blipFill>
                                      <pic:spPr bwMode="auto">
                                        <a:xfrm>
                                          <a:off x="0" y="0"/>
                                          <a:ext cx="904875" cy="914400"/>
                                        </a:xfrm>
                                        <a:prstGeom prst="rect">
                                          <a:avLst/>
                                        </a:prstGeom>
                                        <a:noFill/>
                                        <a:ln w="9525">
                                          <a:noFill/>
                                          <a:miter lim="800000"/>
                                          <a:headEnd/>
                                          <a:tailEnd/>
                                        </a:ln>
                                      </pic:spPr>
                                    </pic:pic>
                                  </a:graphicData>
                                </a:graphic>
                              </wp:inline>
                            </w:drawing>
                          </w:r>
                        </w:p>
                      </w:txbxContent>
                    </wps:txbx>
                    <wps:bodyPr rot="0" vert="horz" wrap="square" lIns="45720" tIns="45720" rIns="4572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0D0036" id="_x0000_t202" coordsize="21600,21600" o:spt="202" path="m,l,21600r21600,l21600,xe">
              <v:stroke joinstyle="miter"/>
              <v:path gradientshapeok="t" o:connecttype="rect"/>
            </v:shapetype>
            <v:shape id="Text Box 1" o:spid="_x0000_s1026" type="#_x0000_t202" style="position:absolute;left:0;text-align:left;margin-left:-40.3pt;margin-top:32.4pt;width:79.2pt;height:79.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" o:allowincell="f" filled="f" stroked="f">
              <v:textbox inset="3.6pt,,3.6pt">
                <w:txbxContent>
                  <w:p w:rsidR="00C70171" w:rsidRDefault="00C70171" w:rsidP="0008434A">
                    <w:r>
                      <w:rPr>
                        <w:noProof/>
                      </w:rPr>
                      <w:drawing>
                        <wp:inline distT="0" distB="0" distL="0" distR="0" wp14:anchorId="74B4AFCE" wp14:editId="52C95929">
                          <wp:extent cx="904875" cy="914400"/>
                          <wp:effectExtent l="19050" t="0" r="9525" b="0"/>
                          <wp:docPr id="1" name="Picture 1" descr="Dodseal 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dseal Blue"/>
                                  <pic:cNvPicPr>
                                    <a:picLocks noChangeAspect="1" noChangeArrowheads="1"/>
                                  </pic:cNvPicPr>
                                </pic:nvPicPr>
                                <pic:blipFill>
                                  <a:blip r:embed="rId1"/>
                                  <a:srcRect/>
                                  <a:stretch>
                                    <a:fillRect/>
                                  </a:stretch>
                                </pic:blipFill>
                                <pic:spPr bwMode="auto">
                                  <a:xfrm>
                                    <a:off x="0" y="0"/>
                                    <a:ext cx="904875" cy="914400"/>
                                  </a:xfrm>
                                  <a:prstGeom prst="rect">
                                    <a:avLst/>
                                  </a:prstGeom>
                                  <a:noFill/>
                                  <a:ln w="9525">
                                    <a:noFill/>
                                    <a:miter lim="800000"/>
                                    <a:headEnd/>
                                    <a:tailEnd/>
                                  </a:ln>
                                </pic:spPr>
                              </pic:pic>
                            </a:graphicData>
                          </a:graphic>
                        </wp:inline>
                      </w:drawing>
                    </w:r>
                  </w:p>
                </w:txbxContent>
              </v:textbox>
              <w10:wrap anchory="page"/>
              <w10:anchorlock/>
            </v:shape>
          </w:pict>
        </mc:Fallback>
      </mc:AlternateContent>
    </w:r>
    <w:r w:rsidR="00C70171">
      <w:t>DeFENSE LANGUAGE INSTITUTE ENGLISH LANGUAGE CENTER</w:t>
    </w:r>
  </w:p>
  <w:p w:rsidR="00C70171" w:rsidRDefault="00C70171" w:rsidP="0008434A">
    <w:pPr>
      <w:pStyle w:val="LHDA"/>
    </w:pPr>
    <w:r>
      <w:t>International Operations Squadron</w:t>
    </w:r>
  </w:p>
  <w:p w:rsidR="00C70171" w:rsidRDefault="00C70171" w:rsidP="0008434A">
    <w:pPr>
      <w:pStyle w:val="CompanyName"/>
    </w:pPr>
    <w:r>
      <w:t>LACKLAND AIR FORCE BASE, TX  78236-5259</w:t>
    </w:r>
  </w:p>
  <w:p w:rsidR="00C70171" w:rsidRDefault="00C70171" w:rsidP="0008434A">
    <w:pPr>
      <w:pStyle w:val="Header"/>
    </w:pPr>
  </w:p>
  <w:p w:rsidR="00C70171" w:rsidRDefault="00C701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B3AE1"/>
    <w:multiLevelType w:val="hybridMultilevel"/>
    <w:tmpl w:val="9918CBB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4962C0E"/>
    <w:multiLevelType w:val="hybridMultilevel"/>
    <w:tmpl w:val="22C0621E"/>
    <w:lvl w:ilvl="0" w:tplc="1838A364">
      <w:start w:val="1"/>
      <w:numFmt w:val="decimal"/>
      <w:lvlText w:val="%1."/>
      <w:lvlJc w:val="left"/>
      <w:pPr>
        <w:ind w:left="360" w:hanging="360"/>
      </w:pPr>
      <w:rPr>
        <w:rFonts w:hint="default"/>
        <w:color w:val="333333"/>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432FBE"/>
    <w:multiLevelType w:val="singleLevel"/>
    <w:tmpl w:val="81CCEC06"/>
    <w:lvl w:ilvl="0">
      <w:start w:val="1"/>
      <w:numFmt w:val="lowerLetter"/>
      <w:lvlText w:val="%1."/>
      <w:lvlJc w:val="left"/>
      <w:pPr>
        <w:tabs>
          <w:tab w:val="num" w:pos="720"/>
        </w:tabs>
        <w:ind w:left="720" w:hanging="360"/>
      </w:pPr>
    </w:lvl>
  </w:abstractNum>
  <w:abstractNum w:abstractNumId="3" w15:restartNumberingAfterBreak="0">
    <w:nsid w:val="0B69793E"/>
    <w:multiLevelType w:val="hybridMultilevel"/>
    <w:tmpl w:val="3E3261AE"/>
    <w:lvl w:ilvl="0" w:tplc="4EDE06EE">
      <w:start w:val="1"/>
      <w:numFmt w:val="decimal"/>
      <w:lvlText w:val="%1."/>
      <w:lvlJc w:val="left"/>
      <w:pPr>
        <w:ind w:left="360" w:hanging="360"/>
      </w:pPr>
      <w:rPr>
        <w:rFonts w:ascii="Verdana" w:hAnsi="Verdana" w:hint="default"/>
        <w:color w:val="333333"/>
        <w:sz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A0E050C"/>
    <w:multiLevelType w:val="hybridMultilevel"/>
    <w:tmpl w:val="85B2657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AB0256A"/>
    <w:multiLevelType w:val="hybridMultilevel"/>
    <w:tmpl w:val="CACC8ED6"/>
    <w:lvl w:ilvl="0" w:tplc="436E6172">
      <w:start w:val="1"/>
      <w:numFmt w:val="decimal"/>
      <w:lvlText w:val="%1."/>
      <w:lvlJc w:val="left"/>
      <w:pPr>
        <w:ind w:left="720" w:hanging="360"/>
      </w:pPr>
      <w:rPr>
        <w:rFonts w:ascii="Verdana" w:hAnsi="Verdana" w:hint="default"/>
        <w:color w:val="333333"/>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B5220BA"/>
    <w:multiLevelType w:val="hybridMultilevel"/>
    <w:tmpl w:val="DB1AFBEC"/>
    <w:lvl w:ilvl="0" w:tplc="0409000F">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6D577518"/>
    <w:multiLevelType w:val="hybridMultilevel"/>
    <w:tmpl w:val="8EF002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lvlOverride w:ilvl="0">
      <w:startOverride w:val="1"/>
    </w:lvlOverride>
  </w:num>
  <w:num w:numId="3">
    <w:abstractNumId w:val="7"/>
  </w:num>
  <w:num w:numId="4">
    <w:abstractNumId w:val="5"/>
  </w:num>
  <w:num w:numId="5">
    <w:abstractNumId w:val="3"/>
  </w:num>
  <w:num w:numId="6">
    <w:abstractNumId w:val="1"/>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27"/>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C85"/>
    <w:rsid w:val="00000F9A"/>
    <w:rsid w:val="00006F91"/>
    <w:rsid w:val="00011EB5"/>
    <w:rsid w:val="000200F8"/>
    <w:rsid w:val="00024D70"/>
    <w:rsid w:val="000321CB"/>
    <w:rsid w:val="0004126A"/>
    <w:rsid w:val="000429F8"/>
    <w:rsid w:val="00042C4D"/>
    <w:rsid w:val="000513A2"/>
    <w:rsid w:val="000526D8"/>
    <w:rsid w:val="00054D96"/>
    <w:rsid w:val="000763D1"/>
    <w:rsid w:val="0008434A"/>
    <w:rsid w:val="00085CDF"/>
    <w:rsid w:val="00092106"/>
    <w:rsid w:val="0009412A"/>
    <w:rsid w:val="000A58D3"/>
    <w:rsid w:val="000A7506"/>
    <w:rsid w:val="000B416D"/>
    <w:rsid w:val="000C1676"/>
    <w:rsid w:val="000C7E56"/>
    <w:rsid w:val="000F0425"/>
    <w:rsid w:val="000F7CB8"/>
    <w:rsid w:val="00115272"/>
    <w:rsid w:val="001317BC"/>
    <w:rsid w:val="00134066"/>
    <w:rsid w:val="0014536C"/>
    <w:rsid w:val="00155A32"/>
    <w:rsid w:val="00162FE6"/>
    <w:rsid w:val="00165392"/>
    <w:rsid w:val="00165D9D"/>
    <w:rsid w:val="00167B4F"/>
    <w:rsid w:val="00180C05"/>
    <w:rsid w:val="001832EB"/>
    <w:rsid w:val="001834BD"/>
    <w:rsid w:val="00187D6A"/>
    <w:rsid w:val="0019018F"/>
    <w:rsid w:val="001A0E0A"/>
    <w:rsid w:val="001A1D8D"/>
    <w:rsid w:val="001A3BA5"/>
    <w:rsid w:val="001B1F1B"/>
    <w:rsid w:val="001C3843"/>
    <w:rsid w:val="001C6CC7"/>
    <w:rsid w:val="001C6E40"/>
    <w:rsid w:val="001D2543"/>
    <w:rsid w:val="001D2F98"/>
    <w:rsid w:val="001D752B"/>
    <w:rsid w:val="001F321F"/>
    <w:rsid w:val="001F46B0"/>
    <w:rsid w:val="0020780F"/>
    <w:rsid w:val="00215ECB"/>
    <w:rsid w:val="002176E0"/>
    <w:rsid w:val="00221FA7"/>
    <w:rsid w:val="002307BD"/>
    <w:rsid w:val="00231CEF"/>
    <w:rsid w:val="00234D93"/>
    <w:rsid w:val="00247708"/>
    <w:rsid w:val="00256E07"/>
    <w:rsid w:val="00273D7A"/>
    <w:rsid w:val="00276648"/>
    <w:rsid w:val="00290427"/>
    <w:rsid w:val="00290CD2"/>
    <w:rsid w:val="002B15AD"/>
    <w:rsid w:val="002C1927"/>
    <w:rsid w:val="002C196E"/>
    <w:rsid w:val="002C1B17"/>
    <w:rsid w:val="002C78CF"/>
    <w:rsid w:val="002D26B9"/>
    <w:rsid w:val="002E6978"/>
    <w:rsid w:val="002E7A48"/>
    <w:rsid w:val="002E7C21"/>
    <w:rsid w:val="002F0027"/>
    <w:rsid w:val="002F54AE"/>
    <w:rsid w:val="00300156"/>
    <w:rsid w:val="00303869"/>
    <w:rsid w:val="00305972"/>
    <w:rsid w:val="00305ECC"/>
    <w:rsid w:val="00307EF5"/>
    <w:rsid w:val="00313C80"/>
    <w:rsid w:val="0031449D"/>
    <w:rsid w:val="00316D42"/>
    <w:rsid w:val="00320455"/>
    <w:rsid w:val="00322A84"/>
    <w:rsid w:val="0034301D"/>
    <w:rsid w:val="00354B52"/>
    <w:rsid w:val="00364BCB"/>
    <w:rsid w:val="00372260"/>
    <w:rsid w:val="003813E9"/>
    <w:rsid w:val="00386234"/>
    <w:rsid w:val="00394701"/>
    <w:rsid w:val="003B5F29"/>
    <w:rsid w:val="003C2317"/>
    <w:rsid w:val="003C3155"/>
    <w:rsid w:val="003C3AFD"/>
    <w:rsid w:val="003C56EE"/>
    <w:rsid w:val="003D4FBB"/>
    <w:rsid w:val="003D5AF7"/>
    <w:rsid w:val="003D6D98"/>
    <w:rsid w:val="003E1B46"/>
    <w:rsid w:val="003E5531"/>
    <w:rsid w:val="004123E2"/>
    <w:rsid w:val="00417D17"/>
    <w:rsid w:val="00422E7C"/>
    <w:rsid w:val="00424CA6"/>
    <w:rsid w:val="00427950"/>
    <w:rsid w:val="00430F2B"/>
    <w:rsid w:val="004408BE"/>
    <w:rsid w:val="00442D56"/>
    <w:rsid w:val="00443846"/>
    <w:rsid w:val="00443939"/>
    <w:rsid w:val="004548D4"/>
    <w:rsid w:val="004563E8"/>
    <w:rsid w:val="0045764A"/>
    <w:rsid w:val="00463DFF"/>
    <w:rsid w:val="0046660B"/>
    <w:rsid w:val="004800FC"/>
    <w:rsid w:val="00482F97"/>
    <w:rsid w:val="004972F8"/>
    <w:rsid w:val="004B665E"/>
    <w:rsid w:val="004E225D"/>
    <w:rsid w:val="004E3CB9"/>
    <w:rsid w:val="004E4C8D"/>
    <w:rsid w:val="004F4F42"/>
    <w:rsid w:val="00502237"/>
    <w:rsid w:val="005030E0"/>
    <w:rsid w:val="005146DC"/>
    <w:rsid w:val="00525742"/>
    <w:rsid w:val="00536BD7"/>
    <w:rsid w:val="005373EB"/>
    <w:rsid w:val="005414F2"/>
    <w:rsid w:val="00544CA3"/>
    <w:rsid w:val="00547C85"/>
    <w:rsid w:val="005507DA"/>
    <w:rsid w:val="00552CDE"/>
    <w:rsid w:val="00554CE5"/>
    <w:rsid w:val="005577FE"/>
    <w:rsid w:val="005637DE"/>
    <w:rsid w:val="0056529E"/>
    <w:rsid w:val="00571D92"/>
    <w:rsid w:val="00574536"/>
    <w:rsid w:val="005761FA"/>
    <w:rsid w:val="005830C3"/>
    <w:rsid w:val="00583494"/>
    <w:rsid w:val="00595072"/>
    <w:rsid w:val="00596014"/>
    <w:rsid w:val="00597E04"/>
    <w:rsid w:val="005A6028"/>
    <w:rsid w:val="005D0A3B"/>
    <w:rsid w:val="005D34F6"/>
    <w:rsid w:val="005E044E"/>
    <w:rsid w:val="005E0BE7"/>
    <w:rsid w:val="005E1591"/>
    <w:rsid w:val="005E39AD"/>
    <w:rsid w:val="005E5E16"/>
    <w:rsid w:val="005E6324"/>
    <w:rsid w:val="005F7BE7"/>
    <w:rsid w:val="00604F96"/>
    <w:rsid w:val="00605DC5"/>
    <w:rsid w:val="00610D43"/>
    <w:rsid w:val="00612C73"/>
    <w:rsid w:val="006178A2"/>
    <w:rsid w:val="00621B53"/>
    <w:rsid w:val="00630E10"/>
    <w:rsid w:val="00642849"/>
    <w:rsid w:val="00643AB1"/>
    <w:rsid w:val="00651F7A"/>
    <w:rsid w:val="00660246"/>
    <w:rsid w:val="00665D6E"/>
    <w:rsid w:val="0066655A"/>
    <w:rsid w:val="00671AE1"/>
    <w:rsid w:val="00676F9F"/>
    <w:rsid w:val="00681FB0"/>
    <w:rsid w:val="00684CAD"/>
    <w:rsid w:val="00695980"/>
    <w:rsid w:val="00696F45"/>
    <w:rsid w:val="006A08EC"/>
    <w:rsid w:val="006A283A"/>
    <w:rsid w:val="006A3E51"/>
    <w:rsid w:val="006A5A60"/>
    <w:rsid w:val="006A76DE"/>
    <w:rsid w:val="006B224E"/>
    <w:rsid w:val="006B52E0"/>
    <w:rsid w:val="006C5A1E"/>
    <w:rsid w:val="006C5D0E"/>
    <w:rsid w:val="006D00A1"/>
    <w:rsid w:val="006D00A9"/>
    <w:rsid w:val="006E1328"/>
    <w:rsid w:val="006E5910"/>
    <w:rsid w:val="006F3068"/>
    <w:rsid w:val="0070239A"/>
    <w:rsid w:val="007221BA"/>
    <w:rsid w:val="00731412"/>
    <w:rsid w:val="00732BE9"/>
    <w:rsid w:val="00733544"/>
    <w:rsid w:val="00737EDF"/>
    <w:rsid w:val="00752DD0"/>
    <w:rsid w:val="00760743"/>
    <w:rsid w:val="007632BB"/>
    <w:rsid w:val="007636E9"/>
    <w:rsid w:val="007756B6"/>
    <w:rsid w:val="007859F7"/>
    <w:rsid w:val="00785DB7"/>
    <w:rsid w:val="00791071"/>
    <w:rsid w:val="00797212"/>
    <w:rsid w:val="007A03AD"/>
    <w:rsid w:val="007A71F6"/>
    <w:rsid w:val="007B21D7"/>
    <w:rsid w:val="007B2227"/>
    <w:rsid w:val="007B25B3"/>
    <w:rsid w:val="007B5EB4"/>
    <w:rsid w:val="007B6073"/>
    <w:rsid w:val="007B639C"/>
    <w:rsid w:val="007D16C1"/>
    <w:rsid w:val="007D6D23"/>
    <w:rsid w:val="007E56BE"/>
    <w:rsid w:val="007E65C6"/>
    <w:rsid w:val="007F1568"/>
    <w:rsid w:val="008039B8"/>
    <w:rsid w:val="00811CDA"/>
    <w:rsid w:val="00813692"/>
    <w:rsid w:val="00814E70"/>
    <w:rsid w:val="0081535B"/>
    <w:rsid w:val="008166E7"/>
    <w:rsid w:val="0082729F"/>
    <w:rsid w:val="00827F59"/>
    <w:rsid w:val="0084075F"/>
    <w:rsid w:val="00845943"/>
    <w:rsid w:val="008503EC"/>
    <w:rsid w:val="00850991"/>
    <w:rsid w:val="0085319D"/>
    <w:rsid w:val="0085650A"/>
    <w:rsid w:val="008634A1"/>
    <w:rsid w:val="00872695"/>
    <w:rsid w:val="00882758"/>
    <w:rsid w:val="008A4AAA"/>
    <w:rsid w:val="008B4716"/>
    <w:rsid w:val="008B4935"/>
    <w:rsid w:val="008B6778"/>
    <w:rsid w:val="008C5656"/>
    <w:rsid w:val="008D1ED1"/>
    <w:rsid w:val="008D2CF3"/>
    <w:rsid w:val="008D4E63"/>
    <w:rsid w:val="008D53AB"/>
    <w:rsid w:val="008E6524"/>
    <w:rsid w:val="008E77A7"/>
    <w:rsid w:val="008F23A7"/>
    <w:rsid w:val="008F4C70"/>
    <w:rsid w:val="008F529D"/>
    <w:rsid w:val="00903452"/>
    <w:rsid w:val="00906D08"/>
    <w:rsid w:val="00912110"/>
    <w:rsid w:val="00917C66"/>
    <w:rsid w:val="00937A77"/>
    <w:rsid w:val="00941E6E"/>
    <w:rsid w:val="00946ABA"/>
    <w:rsid w:val="00953B7D"/>
    <w:rsid w:val="00956350"/>
    <w:rsid w:val="0095741A"/>
    <w:rsid w:val="009612B7"/>
    <w:rsid w:val="00970953"/>
    <w:rsid w:val="00973387"/>
    <w:rsid w:val="009772FF"/>
    <w:rsid w:val="00980DE5"/>
    <w:rsid w:val="0098649E"/>
    <w:rsid w:val="009921AF"/>
    <w:rsid w:val="009929D0"/>
    <w:rsid w:val="00993C6A"/>
    <w:rsid w:val="00994309"/>
    <w:rsid w:val="009A375D"/>
    <w:rsid w:val="009C55A5"/>
    <w:rsid w:val="009E7520"/>
    <w:rsid w:val="009F5233"/>
    <w:rsid w:val="00A02600"/>
    <w:rsid w:val="00A076B0"/>
    <w:rsid w:val="00A100A1"/>
    <w:rsid w:val="00A12B2A"/>
    <w:rsid w:val="00A1725C"/>
    <w:rsid w:val="00A247E2"/>
    <w:rsid w:val="00A267B0"/>
    <w:rsid w:val="00A26F81"/>
    <w:rsid w:val="00A32653"/>
    <w:rsid w:val="00A34DC3"/>
    <w:rsid w:val="00A36C78"/>
    <w:rsid w:val="00A56C68"/>
    <w:rsid w:val="00A572D5"/>
    <w:rsid w:val="00A62539"/>
    <w:rsid w:val="00A678CB"/>
    <w:rsid w:val="00A838D1"/>
    <w:rsid w:val="00A8462D"/>
    <w:rsid w:val="00A9077B"/>
    <w:rsid w:val="00A977CC"/>
    <w:rsid w:val="00AA0900"/>
    <w:rsid w:val="00AB0657"/>
    <w:rsid w:val="00AB0F46"/>
    <w:rsid w:val="00AB3555"/>
    <w:rsid w:val="00AB4436"/>
    <w:rsid w:val="00AC2816"/>
    <w:rsid w:val="00AC4C8A"/>
    <w:rsid w:val="00AD18BD"/>
    <w:rsid w:val="00AD1DFC"/>
    <w:rsid w:val="00AF595A"/>
    <w:rsid w:val="00AF7A5C"/>
    <w:rsid w:val="00B12594"/>
    <w:rsid w:val="00B17E8C"/>
    <w:rsid w:val="00B23329"/>
    <w:rsid w:val="00B24A8F"/>
    <w:rsid w:val="00B31E79"/>
    <w:rsid w:val="00B434BD"/>
    <w:rsid w:val="00B44F09"/>
    <w:rsid w:val="00B6728C"/>
    <w:rsid w:val="00B71649"/>
    <w:rsid w:val="00B801A9"/>
    <w:rsid w:val="00B87365"/>
    <w:rsid w:val="00B946AE"/>
    <w:rsid w:val="00B950A4"/>
    <w:rsid w:val="00BA1CE0"/>
    <w:rsid w:val="00BA1E63"/>
    <w:rsid w:val="00BA355B"/>
    <w:rsid w:val="00BA5750"/>
    <w:rsid w:val="00BA7433"/>
    <w:rsid w:val="00BB3FDA"/>
    <w:rsid w:val="00BB4567"/>
    <w:rsid w:val="00BC3B82"/>
    <w:rsid w:val="00BD51CD"/>
    <w:rsid w:val="00BE1CCD"/>
    <w:rsid w:val="00BE6E3E"/>
    <w:rsid w:val="00BE73C4"/>
    <w:rsid w:val="00BF2879"/>
    <w:rsid w:val="00C03352"/>
    <w:rsid w:val="00C10B64"/>
    <w:rsid w:val="00C16159"/>
    <w:rsid w:val="00C214D0"/>
    <w:rsid w:val="00C24F8B"/>
    <w:rsid w:val="00C41F85"/>
    <w:rsid w:val="00C66ACF"/>
    <w:rsid w:val="00C70171"/>
    <w:rsid w:val="00C71185"/>
    <w:rsid w:val="00C80E59"/>
    <w:rsid w:val="00C83D8C"/>
    <w:rsid w:val="00C8522F"/>
    <w:rsid w:val="00C87601"/>
    <w:rsid w:val="00C953A7"/>
    <w:rsid w:val="00CA2DDB"/>
    <w:rsid w:val="00CB2693"/>
    <w:rsid w:val="00CC4AF0"/>
    <w:rsid w:val="00CD04AB"/>
    <w:rsid w:val="00CD12A5"/>
    <w:rsid w:val="00CD2337"/>
    <w:rsid w:val="00CD2651"/>
    <w:rsid w:val="00CD6AA8"/>
    <w:rsid w:val="00CE162F"/>
    <w:rsid w:val="00CF76A1"/>
    <w:rsid w:val="00D01F66"/>
    <w:rsid w:val="00D0285A"/>
    <w:rsid w:val="00D02EB5"/>
    <w:rsid w:val="00D055AE"/>
    <w:rsid w:val="00D1201E"/>
    <w:rsid w:val="00D13B43"/>
    <w:rsid w:val="00D20E01"/>
    <w:rsid w:val="00D52908"/>
    <w:rsid w:val="00D5686B"/>
    <w:rsid w:val="00D60C89"/>
    <w:rsid w:val="00D64458"/>
    <w:rsid w:val="00D64FAE"/>
    <w:rsid w:val="00D73771"/>
    <w:rsid w:val="00D73E6A"/>
    <w:rsid w:val="00D747FD"/>
    <w:rsid w:val="00D7766E"/>
    <w:rsid w:val="00D876D0"/>
    <w:rsid w:val="00DA43AF"/>
    <w:rsid w:val="00DA772C"/>
    <w:rsid w:val="00DA79BC"/>
    <w:rsid w:val="00DC3275"/>
    <w:rsid w:val="00DC4CD6"/>
    <w:rsid w:val="00DE6186"/>
    <w:rsid w:val="00E02279"/>
    <w:rsid w:val="00E05BAA"/>
    <w:rsid w:val="00E107DF"/>
    <w:rsid w:val="00E10D2C"/>
    <w:rsid w:val="00E12CC0"/>
    <w:rsid w:val="00E15857"/>
    <w:rsid w:val="00E15955"/>
    <w:rsid w:val="00E33073"/>
    <w:rsid w:val="00E34726"/>
    <w:rsid w:val="00E40B6A"/>
    <w:rsid w:val="00E6033E"/>
    <w:rsid w:val="00E63138"/>
    <w:rsid w:val="00E65400"/>
    <w:rsid w:val="00E658A0"/>
    <w:rsid w:val="00E72DDE"/>
    <w:rsid w:val="00E75927"/>
    <w:rsid w:val="00E765FC"/>
    <w:rsid w:val="00E94A6D"/>
    <w:rsid w:val="00E966C8"/>
    <w:rsid w:val="00EA7950"/>
    <w:rsid w:val="00EB2610"/>
    <w:rsid w:val="00EB5BD5"/>
    <w:rsid w:val="00EB5E1D"/>
    <w:rsid w:val="00EB6B8D"/>
    <w:rsid w:val="00EC7DE4"/>
    <w:rsid w:val="00EE001A"/>
    <w:rsid w:val="00EE61C7"/>
    <w:rsid w:val="00EF3FD3"/>
    <w:rsid w:val="00F12649"/>
    <w:rsid w:val="00F24AC7"/>
    <w:rsid w:val="00F32055"/>
    <w:rsid w:val="00F46371"/>
    <w:rsid w:val="00F52C77"/>
    <w:rsid w:val="00F630B6"/>
    <w:rsid w:val="00F70382"/>
    <w:rsid w:val="00F71666"/>
    <w:rsid w:val="00F71E1B"/>
    <w:rsid w:val="00F74607"/>
    <w:rsid w:val="00F966CD"/>
    <w:rsid w:val="00FC0C7E"/>
    <w:rsid w:val="00FC33AB"/>
    <w:rsid w:val="00FC5AD0"/>
    <w:rsid w:val="00FD2DB1"/>
    <w:rsid w:val="00FE1180"/>
    <w:rsid w:val="00FF2D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A12DFE"/>
  <w15:docId w15:val="{0DE7802D-E47E-45D4-83C3-666A75714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78CF"/>
  </w:style>
  <w:style w:type="paragraph" w:styleId="Heading2">
    <w:name w:val="heading 2"/>
    <w:basedOn w:val="Normal"/>
    <w:next w:val="Normal"/>
    <w:qFormat/>
    <w:rsid w:val="002C78CF"/>
    <w:pPr>
      <w:keepNext/>
      <w:outlineLvl w:val="1"/>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2C78CF"/>
    <w:pPr>
      <w:tabs>
        <w:tab w:val="center" w:pos="4320"/>
        <w:tab w:val="right" w:pos="8640"/>
      </w:tabs>
    </w:pPr>
  </w:style>
  <w:style w:type="character" w:styleId="Hyperlink">
    <w:name w:val="Hyperlink"/>
    <w:basedOn w:val="DefaultParagraphFont"/>
    <w:rsid w:val="0066655A"/>
    <w:rPr>
      <w:color w:val="0000FF"/>
      <w:u w:val="single"/>
    </w:rPr>
  </w:style>
  <w:style w:type="paragraph" w:styleId="Header">
    <w:name w:val="header"/>
    <w:basedOn w:val="Normal"/>
    <w:link w:val="HeaderChar"/>
    <w:rsid w:val="00E12CC0"/>
    <w:pPr>
      <w:tabs>
        <w:tab w:val="center" w:pos="4320"/>
        <w:tab w:val="right" w:pos="8640"/>
      </w:tabs>
    </w:pPr>
  </w:style>
  <w:style w:type="character" w:styleId="PageNumber">
    <w:name w:val="page number"/>
    <w:basedOn w:val="DefaultParagraphFont"/>
    <w:rsid w:val="00E12CC0"/>
  </w:style>
  <w:style w:type="paragraph" w:styleId="BalloonText">
    <w:name w:val="Balloon Text"/>
    <w:basedOn w:val="Normal"/>
    <w:semiHidden/>
    <w:rsid w:val="00E12CC0"/>
    <w:rPr>
      <w:rFonts w:ascii="Tahoma" w:hAnsi="Tahoma" w:cs="Tahoma"/>
      <w:sz w:val="16"/>
      <w:szCs w:val="16"/>
    </w:rPr>
  </w:style>
  <w:style w:type="paragraph" w:customStyle="1" w:styleId="CompanyName">
    <w:name w:val="Company Name"/>
    <w:basedOn w:val="Subtitle"/>
    <w:rsid w:val="0008434A"/>
    <w:pPr>
      <w:spacing w:after="0"/>
      <w:outlineLvl w:val="9"/>
    </w:pPr>
    <w:rPr>
      <w:rFonts w:cs="Times New Roman"/>
      <w:b/>
      <w:caps/>
      <w:color w:val="000080"/>
      <w:sz w:val="16"/>
      <w:szCs w:val="20"/>
    </w:rPr>
  </w:style>
  <w:style w:type="paragraph" w:customStyle="1" w:styleId="LHDA">
    <w:name w:val="LHDA"/>
    <w:basedOn w:val="Title"/>
    <w:rsid w:val="0008434A"/>
    <w:pPr>
      <w:spacing w:before="0" w:after="0"/>
      <w:outlineLvl w:val="9"/>
    </w:pPr>
    <w:rPr>
      <w:rFonts w:cs="Times New Roman"/>
      <w:caps/>
      <w:color w:val="000080"/>
      <w:kern w:val="0"/>
      <w:sz w:val="22"/>
      <w:szCs w:val="20"/>
    </w:rPr>
  </w:style>
  <w:style w:type="paragraph" w:styleId="Subtitle">
    <w:name w:val="Subtitle"/>
    <w:basedOn w:val="Normal"/>
    <w:qFormat/>
    <w:rsid w:val="0008434A"/>
    <w:pPr>
      <w:spacing w:after="60"/>
      <w:jc w:val="center"/>
      <w:outlineLvl w:val="1"/>
    </w:pPr>
    <w:rPr>
      <w:rFonts w:ascii="Arial" w:hAnsi="Arial" w:cs="Arial"/>
      <w:sz w:val="24"/>
      <w:szCs w:val="24"/>
    </w:rPr>
  </w:style>
  <w:style w:type="paragraph" w:styleId="Title">
    <w:name w:val="Title"/>
    <w:basedOn w:val="Normal"/>
    <w:qFormat/>
    <w:rsid w:val="0008434A"/>
    <w:pPr>
      <w:spacing w:before="240" w:after="60"/>
      <w:jc w:val="center"/>
      <w:outlineLvl w:val="0"/>
    </w:pPr>
    <w:rPr>
      <w:rFonts w:ascii="Arial" w:hAnsi="Arial" w:cs="Arial"/>
      <w:b/>
      <w:bCs/>
      <w:kern w:val="28"/>
      <w:sz w:val="32"/>
      <w:szCs w:val="32"/>
    </w:rPr>
  </w:style>
  <w:style w:type="character" w:customStyle="1" w:styleId="HeaderChar">
    <w:name w:val="Header Char"/>
    <w:basedOn w:val="DefaultParagraphFont"/>
    <w:link w:val="Header"/>
    <w:rsid w:val="00912110"/>
  </w:style>
  <w:style w:type="paragraph" w:styleId="ListParagraph">
    <w:name w:val="List Paragraph"/>
    <w:basedOn w:val="Normal"/>
    <w:uiPriority w:val="34"/>
    <w:qFormat/>
    <w:rsid w:val="00912110"/>
    <w:pPr>
      <w:ind w:left="720"/>
      <w:contextualSpacing/>
    </w:pPr>
  </w:style>
  <w:style w:type="paragraph" w:styleId="PlainText">
    <w:name w:val="Plain Text"/>
    <w:basedOn w:val="Normal"/>
    <w:link w:val="PlainTextChar"/>
    <w:uiPriority w:val="99"/>
    <w:unhideWhenUsed/>
    <w:rsid w:val="00695980"/>
    <w:rPr>
      <w:rFonts w:ascii="Consolas" w:eastAsia="Calibri" w:hAnsi="Consolas"/>
      <w:sz w:val="21"/>
      <w:szCs w:val="21"/>
    </w:rPr>
  </w:style>
  <w:style w:type="character" w:customStyle="1" w:styleId="PlainTextChar">
    <w:name w:val="Plain Text Char"/>
    <w:basedOn w:val="DefaultParagraphFont"/>
    <w:link w:val="PlainText"/>
    <w:uiPriority w:val="99"/>
    <w:rsid w:val="00695980"/>
    <w:rPr>
      <w:rFonts w:ascii="Consolas" w:eastAsia="Calibri" w:hAnsi="Consolas" w:cs="Times New Roman"/>
      <w:sz w:val="21"/>
      <w:szCs w:val="21"/>
    </w:rPr>
  </w:style>
  <w:style w:type="table" w:styleId="TableGrid">
    <w:name w:val="Table Grid"/>
    <w:basedOn w:val="TableNormal"/>
    <w:rsid w:val="00D120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BA1E63"/>
    <w:rPr>
      <w:color w:val="800080" w:themeColor="followedHyperlink"/>
      <w:u w:val="single"/>
    </w:rPr>
  </w:style>
  <w:style w:type="character" w:styleId="CommentReference">
    <w:name w:val="annotation reference"/>
    <w:basedOn w:val="DefaultParagraphFont"/>
    <w:rsid w:val="00D747FD"/>
    <w:rPr>
      <w:sz w:val="16"/>
      <w:szCs w:val="16"/>
    </w:rPr>
  </w:style>
  <w:style w:type="paragraph" w:styleId="CommentText">
    <w:name w:val="annotation text"/>
    <w:basedOn w:val="Normal"/>
    <w:link w:val="CommentTextChar"/>
    <w:rsid w:val="00D747FD"/>
  </w:style>
  <w:style w:type="character" w:customStyle="1" w:styleId="CommentTextChar">
    <w:name w:val="Comment Text Char"/>
    <w:basedOn w:val="DefaultParagraphFont"/>
    <w:link w:val="CommentText"/>
    <w:rsid w:val="00D747FD"/>
  </w:style>
  <w:style w:type="paragraph" w:styleId="CommentSubject">
    <w:name w:val="annotation subject"/>
    <w:basedOn w:val="CommentText"/>
    <w:next w:val="CommentText"/>
    <w:link w:val="CommentSubjectChar"/>
    <w:rsid w:val="00D747FD"/>
    <w:rPr>
      <w:b/>
      <w:bCs/>
    </w:rPr>
  </w:style>
  <w:style w:type="character" w:customStyle="1" w:styleId="CommentSubjectChar">
    <w:name w:val="Comment Subject Char"/>
    <w:basedOn w:val="CommentTextChar"/>
    <w:link w:val="CommentSubject"/>
    <w:rsid w:val="00D747F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19932">
      <w:bodyDiv w:val="1"/>
      <w:marLeft w:val="0"/>
      <w:marRight w:val="0"/>
      <w:marTop w:val="0"/>
      <w:marBottom w:val="0"/>
      <w:divBdr>
        <w:top w:val="none" w:sz="0" w:space="0" w:color="auto"/>
        <w:left w:val="none" w:sz="0" w:space="0" w:color="auto"/>
        <w:bottom w:val="none" w:sz="0" w:space="0" w:color="auto"/>
        <w:right w:val="none" w:sz="0" w:space="0" w:color="auto"/>
      </w:divBdr>
    </w:div>
    <w:div w:id="495611249">
      <w:bodyDiv w:val="1"/>
      <w:marLeft w:val="0"/>
      <w:marRight w:val="0"/>
      <w:marTop w:val="0"/>
      <w:marBottom w:val="0"/>
      <w:divBdr>
        <w:top w:val="none" w:sz="0" w:space="0" w:color="auto"/>
        <w:left w:val="none" w:sz="0" w:space="0" w:color="auto"/>
        <w:bottom w:val="none" w:sz="0" w:space="0" w:color="auto"/>
        <w:right w:val="none" w:sz="0" w:space="0" w:color="auto"/>
      </w:divBdr>
    </w:div>
    <w:div w:id="510877193">
      <w:bodyDiv w:val="1"/>
      <w:marLeft w:val="0"/>
      <w:marRight w:val="0"/>
      <w:marTop w:val="0"/>
      <w:marBottom w:val="0"/>
      <w:divBdr>
        <w:top w:val="none" w:sz="0" w:space="0" w:color="auto"/>
        <w:left w:val="none" w:sz="0" w:space="0" w:color="auto"/>
        <w:bottom w:val="none" w:sz="0" w:space="0" w:color="auto"/>
        <w:right w:val="none" w:sz="0" w:space="0" w:color="auto"/>
      </w:divBdr>
    </w:div>
    <w:div w:id="553085339">
      <w:bodyDiv w:val="1"/>
      <w:marLeft w:val="0"/>
      <w:marRight w:val="0"/>
      <w:marTop w:val="0"/>
      <w:marBottom w:val="0"/>
      <w:divBdr>
        <w:top w:val="none" w:sz="0" w:space="0" w:color="auto"/>
        <w:left w:val="none" w:sz="0" w:space="0" w:color="auto"/>
        <w:bottom w:val="none" w:sz="0" w:space="0" w:color="auto"/>
        <w:right w:val="none" w:sz="0" w:space="0" w:color="auto"/>
      </w:divBdr>
    </w:div>
    <w:div w:id="737168916">
      <w:bodyDiv w:val="1"/>
      <w:marLeft w:val="0"/>
      <w:marRight w:val="0"/>
      <w:marTop w:val="0"/>
      <w:marBottom w:val="0"/>
      <w:divBdr>
        <w:top w:val="none" w:sz="0" w:space="0" w:color="auto"/>
        <w:left w:val="none" w:sz="0" w:space="0" w:color="auto"/>
        <w:bottom w:val="none" w:sz="0" w:space="0" w:color="auto"/>
        <w:right w:val="none" w:sz="0" w:space="0" w:color="auto"/>
      </w:divBdr>
    </w:div>
    <w:div w:id="918516028">
      <w:bodyDiv w:val="1"/>
      <w:marLeft w:val="0"/>
      <w:marRight w:val="0"/>
      <w:marTop w:val="0"/>
      <w:marBottom w:val="0"/>
      <w:divBdr>
        <w:top w:val="none" w:sz="0" w:space="0" w:color="auto"/>
        <w:left w:val="none" w:sz="0" w:space="0" w:color="auto"/>
        <w:bottom w:val="none" w:sz="0" w:space="0" w:color="auto"/>
        <w:right w:val="none" w:sz="0" w:space="0" w:color="auto"/>
      </w:divBdr>
    </w:div>
    <w:div w:id="1056319570">
      <w:bodyDiv w:val="1"/>
      <w:marLeft w:val="0"/>
      <w:marRight w:val="0"/>
      <w:marTop w:val="0"/>
      <w:marBottom w:val="0"/>
      <w:divBdr>
        <w:top w:val="none" w:sz="0" w:space="0" w:color="auto"/>
        <w:left w:val="none" w:sz="0" w:space="0" w:color="auto"/>
        <w:bottom w:val="none" w:sz="0" w:space="0" w:color="auto"/>
        <w:right w:val="none" w:sz="0" w:space="0" w:color="auto"/>
      </w:divBdr>
    </w:div>
    <w:div w:id="1456172523">
      <w:bodyDiv w:val="1"/>
      <w:marLeft w:val="0"/>
      <w:marRight w:val="0"/>
      <w:marTop w:val="0"/>
      <w:marBottom w:val="0"/>
      <w:divBdr>
        <w:top w:val="none" w:sz="0" w:space="0" w:color="auto"/>
        <w:left w:val="none" w:sz="0" w:space="0" w:color="auto"/>
        <w:bottom w:val="none" w:sz="0" w:space="0" w:color="auto"/>
        <w:right w:val="none" w:sz="0" w:space="0" w:color="auto"/>
      </w:divBdr>
    </w:div>
    <w:div w:id="1675835415">
      <w:bodyDiv w:val="1"/>
      <w:marLeft w:val="0"/>
      <w:marRight w:val="0"/>
      <w:marTop w:val="0"/>
      <w:marBottom w:val="0"/>
      <w:divBdr>
        <w:top w:val="none" w:sz="0" w:space="0" w:color="auto"/>
        <w:left w:val="none" w:sz="0" w:space="0" w:color="auto"/>
        <w:bottom w:val="none" w:sz="0" w:space="0" w:color="auto"/>
        <w:right w:val="none" w:sz="0" w:space="0" w:color="auto"/>
      </w:divBdr>
    </w:div>
    <w:div w:id="1718239251">
      <w:bodyDiv w:val="1"/>
      <w:marLeft w:val="0"/>
      <w:marRight w:val="0"/>
      <w:marTop w:val="0"/>
      <w:marBottom w:val="0"/>
      <w:divBdr>
        <w:top w:val="none" w:sz="0" w:space="0" w:color="auto"/>
        <w:left w:val="none" w:sz="0" w:space="0" w:color="auto"/>
        <w:bottom w:val="none" w:sz="0" w:space="0" w:color="auto"/>
        <w:right w:val="none" w:sz="0" w:space="0" w:color="auto"/>
      </w:divBdr>
    </w:div>
    <w:div w:id="2001691907">
      <w:bodyDiv w:val="1"/>
      <w:marLeft w:val="0"/>
      <w:marRight w:val="0"/>
      <w:marTop w:val="0"/>
      <w:marBottom w:val="0"/>
      <w:divBdr>
        <w:top w:val="none" w:sz="0" w:space="0" w:color="auto"/>
        <w:left w:val="none" w:sz="0" w:space="0" w:color="auto"/>
        <w:bottom w:val="none" w:sz="0" w:space="0" w:color="auto"/>
        <w:right w:val="none" w:sz="0" w:space="0" w:color="auto"/>
      </w:divBdr>
    </w:div>
    <w:div w:id="2038850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www.dlielc.edu/DLICourseEstimator/index.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2D22CBF0402AD4892A025F644ABB2ED" ma:contentTypeVersion="0" ma:contentTypeDescription="Create a new document." ma:contentTypeScope="" ma:versionID="c20f44bdd5bcb8d61d2e6e8b1d042cc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70F6E25-CA11-47E1-8707-3030A691E910}">
  <ds:schemaRefs>
    <ds:schemaRef ds:uri="http://schemas.microsoft.com/sharepoint/v3/contenttype/forms"/>
  </ds:schemaRefs>
</ds:datastoreItem>
</file>

<file path=customXml/itemProps2.xml><?xml version="1.0" encoding="utf-8"?>
<ds:datastoreItem xmlns:ds="http://schemas.openxmlformats.org/officeDocument/2006/customXml" ds:itemID="{1E548EAC-E3B4-411A-B7DD-193CC2024FA8}">
  <ds:schemaRefs>
    <ds:schemaRef ds:uri="http://schemas.microsoft.com/office/2006/metadata/properties"/>
  </ds:schemaRefs>
</ds:datastoreItem>
</file>

<file path=customXml/itemProps3.xml><?xml version="1.0" encoding="utf-8"?>
<ds:datastoreItem xmlns:ds="http://schemas.openxmlformats.org/officeDocument/2006/customXml" ds:itemID="{3FD5240D-7691-4A93-BA05-7D2BD14875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643</Words>
  <Characters>3668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MEMORANDUM FOR 37 CS/SCBB (NETWORK CONTROL CENTER)</vt:lpstr>
    </vt:vector>
  </TitlesOfParts>
  <Manager>poissonnier maria lucinda</Manager>
  <Company>DLIELC, (AETC)</Company>
  <LinksUpToDate>false</LinksUpToDate>
  <CharactersWithSpaces>4303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MEMORANDUM FOR 37 CS/SCBB (NETWORK CONTROL CENTER)</dc:title>
  <dc:subject>Appt of Pri and Alt System Administrators</dc:subject>
  <dc:creator>merrill, richard</dc:creator>
  <cp:keywords>system administrator</cp:keywords>
  <dc:description>updated 9 Jan 07</dc:description>
  <cp:lastModifiedBy>VENTURA, TIMOTHY T GS-12 DSCA AFMC DISCS/DA</cp:lastModifiedBy>
  <cp:revision>3</cp:revision>
  <cp:lastPrinted>2014-09-04T18:47:00Z</cp:lastPrinted>
  <dcterms:created xsi:type="dcterms:W3CDTF">2014-09-16T16:36:00Z</dcterms:created>
  <dcterms:modified xsi:type="dcterms:W3CDTF">2019-05-10T10:16:00Z</dcterms:modified>
  <cp:category>memo</cp:category>
</cp:coreProperties>
</file>